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479" w14:textId="77777777" w:rsidR="00A31C08" w:rsidRDefault="00000000">
      <w:pPr>
        <w:ind w:right="509" w:firstLine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Scuola ……………………………………………………………………………………………………………………</w:t>
      </w:r>
    </w:p>
    <w:p w14:paraId="6B8B71C8" w14:textId="77777777" w:rsidR="00A31C08" w:rsidRDefault="00A31C08">
      <w:pPr>
        <w:ind w:right="509" w:firstLine="567"/>
        <w:rPr>
          <w:rFonts w:ascii="Calibri" w:eastAsia="Calibri" w:hAnsi="Calibri" w:cs="Calibri"/>
          <w:sz w:val="22"/>
          <w:szCs w:val="22"/>
        </w:rPr>
      </w:pPr>
    </w:p>
    <w:p w14:paraId="5F98FEF7" w14:textId="77777777" w:rsidR="00A31C08" w:rsidRDefault="00000000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Anno scolastico ……………………… Sezioni ………..………………………………………………………</w:t>
      </w:r>
    </w:p>
    <w:p w14:paraId="6F8DBDA7" w14:textId="03465715" w:rsidR="005B5853" w:rsidRDefault="005B5853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Relazione per l’adozione del testo</w:t>
      </w:r>
    </w:p>
    <w:p w14:paraId="0B7A2692" w14:textId="77777777" w:rsidR="00A31C08" w:rsidRDefault="00A31C08">
      <w:pPr>
        <w:tabs>
          <w:tab w:val="left" w:pos="4820"/>
        </w:tabs>
        <w:ind w:right="509"/>
        <w:rPr>
          <w:rFonts w:ascii="Calibri" w:eastAsia="Calibri" w:hAnsi="Calibri" w:cs="Calibri"/>
          <w:b/>
          <w:sz w:val="22"/>
          <w:szCs w:val="22"/>
        </w:rPr>
      </w:pPr>
    </w:p>
    <w:p w14:paraId="68266489" w14:textId="77777777" w:rsidR="00A31C08" w:rsidRDefault="00000000">
      <w:pPr>
        <w:tabs>
          <w:tab w:val="left" w:pos="4820"/>
        </w:tabs>
        <w:ind w:left="567" w:right="509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NUOVA FESTA A SORPRESA (Config. B Quattro caratteri)</w:t>
      </w:r>
    </w:p>
    <w:p w14:paraId="23EBD023" w14:textId="77777777" w:rsidR="00A31C08" w:rsidRDefault="00A31C08">
      <w:pPr>
        <w:tabs>
          <w:tab w:val="left" w:pos="4820"/>
        </w:tabs>
        <w:ind w:left="567" w:right="509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89C8590" w14:textId="77777777" w:rsidR="00A31C08" w:rsidRDefault="00000000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Corso di Letture classi 1-2-3 – La Spiga Edizioni – Ibiscus Edizioni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1E58F1" wp14:editId="5F46DC6E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2384425" cy="1999615"/>
                <wp:effectExtent l="0" t="0" r="0" b="0"/>
                <wp:wrapSquare wrapText="bothSides" distT="0" distB="0" distL="114300" distR="114300"/>
                <wp:docPr id="2113416637" name="Rettangolo 2113416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550" y="2784955"/>
                          <a:ext cx="2374900" cy="199009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8C76FC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Classe 1 Pack B (Quattro caratteri)</w:t>
                            </w:r>
                          </w:p>
                          <w:p w14:paraId="39BD8786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ISBN: 978-88-468-4451-4</w:t>
                            </w:r>
                          </w:p>
                          <w:p w14:paraId="370501B0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Quaderno dei primi giorni </w:t>
                            </w:r>
                          </w:p>
                          <w:p w14:paraId="561E86E4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Metodo 4 caratteri </w:t>
                            </w:r>
                          </w:p>
                          <w:p w14:paraId="6C29BD61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Quaderno di scrittura nei 4 caratteri </w:t>
                            </w:r>
                          </w:p>
                          <w:p w14:paraId="1853294D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Letture + Riflessione linguistica </w:t>
                            </w:r>
                          </w:p>
                          <w:p w14:paraId="49643A93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Storia-Geografia-Scienze e tecnologia-Ed. civica </w:t>
                            </w:r>
                          </w:p>
                          <w:p w14:paraId="2527FDCF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Matematica con Quaderno degli esercizi</w:t>
                            </w:r>
                          </w:p>
                          <w:p w14:paraId="0A40B0F7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Quaderno per la valutazione e l’autovalutazione</w:t>
                            </w:r>
                          </w:p>
                          <w:p w14:paraId="6ED1A122" w14:textId="77777777" w:rsidR="00A31C08" w:rsidRDefault="00A31C08">
                            <w:pPr>
                              <w:spacing w:line="204" w:lineRule="auto"/>
                              <w:ind w:right="1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2384425" cy="1999615"/>
                <wp:effectExtent b="0" l="0" r="0" t="0"/>
                <wp:wrapSquare wrapText="bothSides" distB="0" distT="0" distL="114300" distR="114300"/>
                <wp:docPr id="21134166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425" cy="1999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C8361B8" wp14:editId="1748B00E">
                <wp:simplePos x="0" y="0"/>
                <wp:positionH relativeFrom="column">
                  <wp:posOffset>2616200</wp:posOffset>
                </wp:positionH>
                <wp:positionV relativeFrom="paragraph">
                  <wp:posOffset>241300</wp:posOffset>
                </wp:positionV>
                <wp:extent cx="2155825" cy="1999615"/>
                <wp:effectExtent l="0" t="0" r="0" b="0"/>
                <wp:wrapSquare wrapText="bothSides" distT="0" distB="0" distL="114300" distR="114300"/>
                <wp:docPr id="2113416638" name="Rettangolo 2113416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2850" y="2784955"/>
                          <a:ext cx="2146300" cy="199009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6756C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Classe 2</w:t>
                            </w:r>
                          </w:p>
                          <w:p w14:paraId="0C736729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ISBN: 978-88-468-4452-1</w:t>
                            </w:r>
                          </w:p>
                          <w:p w14:paraId="424948D7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Letture </w:t>
                            </w:r>
                          </w:p>
                          <w:p w14:paraId="107C3BBF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Riflessione linguistica + Scrittura </w:t>
                            </w:r>
                          </w:p>
                          <w:p w14:paraId="090CC77C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Storia-Geografia-Scienze e tecnologia-Ed. civica </w:t>
                            </w:r>
                          </w:p>
                          <w:p w14:paraId="4A4DA342" w14:textId="77777777" w:rsidR="00A31C08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Matematica con Quaderno di esercizi </w:t>
                            </w:r>
                          </w:p>
                          <w:p w14:paraId="1F7CF232" w14:textId="77777777" w:rsidR="00A31C08" w:rsidRDefault="00000000">
                            <w:pPr>
                              <w:ind w:right="12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Quaderno per la valutazione e l’autovalutazione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241300</wp:posOffset>
                </wp:positionV>
                <wp:extent cx="2155825" cy="1999615"/>
                <wp:effectExtent b="0" l="0" r="0" t="0"/>
                <wp:wrapSquare wrapText="bothSides" distB="0" distT="0" distL="114300" distR="114300"/>
                <wp:docPr id="21134166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825" cy="1999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A96C541" wp14:editId="651A22FB">
                <wp:simplePos x="0" y="0"/>
                <wp:positionH relativeFrom="column">
                  <wp:posOffset>4622800</wp:posOffset>
                </wp:positionH>
                <wp:positionV relativeFrom="paragraph">
                  <wp:posOffset>241300</wp:posOffset>
                </wp:positionV>
                <wp:extent cx="2499995" cy="1999615"/>
                <wp:effectExtent l="0" t="0" r="0" b="0"/>
                <wp:wrapSquare wrapText="bothSides" distT="0" distB="0" distL="114300" distR="114300"/>
                <wp:docPr id="2113416639" name="Rettangolo 2113416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0765" y="2784955"/>
                          <a:ext cx="2490470" cy="199009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FD97CC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Classe 3</w:t>
                            </w:r>
                          </w:p>
                          <w:p w14:paraId="33B55496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ISBN: 978-88-468-4453-8</w:t>
                            </w:r>
                          </w:p>
                          <w:p w14:paraId="4E7AD27C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Letture</w:t>
                            </w:r>
                          </w:p>
                          <w:p w14:paraId="58E9D0A3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Riflessione linguistica + Scrittura </w:t>
                            </w:r>
                          </w:p>
                          <w:p w14:paraId="1CF5E525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Matematica con Quaderno di esercizi</w:t>
                            </w:r>
                          </w:p>
                          <w:p w14:paraId="20646D72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Storia + Ed. civica con Quaderno di esercizi</w:t>
                            </w:r>
                          </w:p>
                          <w:p w14:paraId="47C7804F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Geografia + Ed. civica con Quaderno di esercizi</w:t>
                            </w:r>
                          </w:p>
                          <w:p w14:paraId="4B9244FE" w14:textId="77777777" w:rsidR="00A31C08" w:rsidRDefault="00000000">
                            <w:pPr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Scienze e tecnologia+ Ed. civica con Quaderno di esercizi </w:t>
                            </w:r>
                          </w:p>
                          <w:p w14:paraId="456DAC80" w14:textId="77777777" w:rsidR="00A31C08" w:rsidRDefault="00000000">
                            <w:pPr>
                              <w:spacing w:line="204" w:lineRule="auto"/>
                              <w:ind w:right="-5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Quaderno per la valutazione e l’autovalutazione</w:t>
                            </w:r>
                          </w:p>
                          <w:p w14:paraId="1B7F7761" w14:textId="77777777" w:rsidR="00A31C08" w:rsidRDefault="00A31C08">
                            <w:pPr>
                              <w:spacing w:line="204" w:lineRule="auto"/>
                              <w:ind w:right="-5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241300</wp:posOffset>
                </wp:positionV>
                <wp:extent cx="2499995" cy="1999615"/>
                <wp:effectExtent b="0" l="0" r="0" t="0"/>
                <wp:wrapSquare wrapText="bothSides" distB="0" distT="0" distL="114300" distR="114300"/>
                <wp:docPr id="21134166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995" cy="1999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FF0498" w14:textId="77777777" w:rsidR="007E4198" w:rsidRDefault="007E4198">
      <w:pPr>
        <w:ind w:left="567" w:right="509"/>
        <w:rPr>
          <w:rFonts w:ascii="Calibri" w:eastAsia="Calibri" w:hAnsi="Calibri" w:cs="Calibri"/>
          <w:sz w:val="22"/>
          <w:szCs w:val="22"/>
        </w:rPr>
      </w:pPr>
    </w:p>
    <w:p w14:paraId="17BCBDA8" w14:textId="35708730" w:rsidR="00A31C08" w:rsidRDefault="00000000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propone l’adozione di questo Corso per i motivi che seguono.</w:t>
      </w:r>
    </w:p>
    <w:p w14:paraId="3EC48F6D" w14:textId="77777777" w:rsidR="00A31C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09"/>
        <w:jc w:val="both"/>
        <w:rPr>
          <w:rFonts w:ascii="Calibri" w:eastAsia="Calibri" w:hAnsi="Calibri" w:cs="Calibri"/>
          <w:color w:val="221E1F"/>
          <w:sz w:val="22"/>
          <w:szCs w:val="22"/>
        </w:rPr>
      </w:pPr>
      <w:r>
        <w:rPr>
          <w:rFonts w:ascii="Calibri" w:eastAsia="Calibri" w:hAnsi="Calibri" w:cs="Calibri"/>
          <w:b/>
          <w:i/>
          <w:color w:val="221E1F"/>
          <w:sz w:val="22"/>
          <w:szCs w:val="22"/>
        </w:rPr>
        <w:t>Nuova Festa a sorpresa</w:t>
      </w:r>
      <w:r>
        <w:rPr>
          <w:rFonts w:ascii="Calibri" w:eastAsia="Calibri" w:hAnsi="Calibri" w:cs="Calibri"/>
          <w:b/>
          <w:color w:val="221E1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21E1F"/>
          <w:sz w:val="22"/>
          <w:szCs w:val="22"/>
        </w:rPr>
        <w:t>si caratterizza per l’immediatezza e l’efficacia della didattica, la semplicità e la chiarezza della grafica, l’originalità dello sfondo integratore, la bellezza delle illustrazioni.</w:t>
      </w:r>
    </w:p>
    <w:p w14:paraId="15BF27AF" w14:textId="77777777" w:rsidR="00A31C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09"/>
        <w:rPr>
          <w:rFonts w:ascii="Calibri" w:eastAsia="Calibri" w:hAnsi="Calibri" w:cs="Calibri"/>
          <w:color w:val="353535"/>
          <w:sz w:val="22"/>
          <w:szCs w:val="22"/>
        </w:rPr>
      </w:pPr>
      <w:r>
        <w:rPr>
          <w:rFonts w:ascii="Calibri" w:eastAsia="Calibri" w:hAnsi="Calibri" w:cs="Calibri"/>
          <w:color w:val="353535"/>
          <w:sz w:val="22"/>
          <w:szCs w:val="22"/>
        </w:rPr>
        <w:t>Una storia allegra e coinvolgente accompagna i bambini e le bambine alla scoperta della letto-scrittura con un approccio inclusivo e completo.</w:t>
      </w:r>
    </w:p>
    <w:p w14:paraId="61622B4E" w14:textId="77777777" w:rsidR="00A31C08" w:rsidRDefault="00000000">
      <w:pPr>
        <w:ind w:left="567" w:right="5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b/>
          <w:sz w:val="22"/>
          <w:szCs w:val="22"/>
        </w:rPr>
        <w:t>Quaderno dei primi giorni</w:t>
      </w:r>
      <w:r>
        <w:rPr>
          <w:rFonts w:ascii="Calibri" w:eastAsia="Calibri" w:hAnsi="Calibri" w:cs="Calibri"/>
          <w:sz w:val="22"/>
          <w:szCs w:val="22"/>
        </w:rPr>
        <w:t xml:space="preserve"> verifica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prerequisiti e consolida le abilità grafo-motorie propedeutiche alla scrittura.</w:t>
      </w:r>
    </w:p>
    <w:p w14:paraId="0E243B29" w14:textId="77777777" w:rsidR="00A31C08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5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Metodo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vengono dedicate a ciascuna lettera otto pagine, di cui tre riservate alla scrittura. Il corsivo è presente nella frase-bersaglio e in tutte le pagine operative. Il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Quaderno di scrittura nei quattro caratteri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è ricco di attività propedeutiche alla scrittura nel quaderno, molto efficace risulta l’identificazione dei righi con colori differenziati.</w:t>
      </w:r>
    </w:p>
    <w:p w14:paraId="1EFE55FC" w14:textId="77777777" w:rsidR="00A31C08" w:rsidRDefault="00000000">
      <w:pPr>
        <w:ind w:left="567" w:right="5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volumi della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Matematica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tutti con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Quaderno degli esercizi,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 sviluppano secondo un’impostazione didattica attenta alla gradualità, alla contestualizzazione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nella realtà, al problem solving, alla logica e alle STEM. </w:t>
      </w:r>
    </w:p>
    <w:p w14:paraId="1E355FF8" w14:textId="77777777" w:rsidR="00A31C08" w:rsidRDefault="00000000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volumi delle </w:t>
      </w:r>
      <w:r>
        <w:rPr>
          <w:rFonts w:ascii="Calibri" w:eastAsia="Calibri" w:hAnsi="Calibri" w:cs="Calibri"/>
          <w:b/>
          <w:sz w:val="22"/>
          <w:szCs w:val="22"/>
        </w:rPr>
        <w:t>Discipline</w:t>
      </w:r>
      <w:r>
        <w:rPr>
          <w:rFonts w:ascii="Calibri" w:eastAsia="Calibri" w:hAnsi="Calibri" w:cs="Calibri"/>
          <w:sz w:val="22"/>
          <w:szCs w:val="22"/>
        </w:rPr>
        <w:t xml:space="preserve"> in classe prima e seconda sono ricchi di attività laboratoriali. Ampio spazio è dedicato all’</w:t>
      </w:r>
      <w:r>
        <w:rPr>
          <w:rFonts w:ascii="Calibri" w:eastAsia="Calibri" w:hAnsi="Calibri" w:cs="Calibri"/>
          <w:b/>
          <w:sz w:val="22"/>
          <w:szCs w:val="22"/>
        </w:rPr>
        <w:t xml:space="preserve">Educazione civica </w:t>
      </w:r>
      <w:r>
        <w:rPr>
          <w:rFonts w:ascii="Calibri" w:eastAsia="Calibri" w:hAnsi="Calibri" w:cs="Calibri"/>
          <w:sz w:val="22"/>
          <w:szCs w:val="22"/>
        </w:rPr>
        <w:t>in tutte classi.</w:t>
      </w:r>
    </w:p>
    <w:p w14:paraId="00AF6226" w14:textId="77777777" w:rsidR="00A31C08" w:rsidRDefault="00000000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percorso delle </w:t>
      </w:r>
      <w:r>
        <w:rPr>
          <w:rFonts w:ascii="Calibri" w:eastAsia="Calibri" w:hAnsi="Calibri" w:cs="Calibri"/>
          <w:b/>
          <w:sz w:val="22"/>
          <w:szCs w:val="22"/>
        </w:rPr>
        <w:t>Letture</w:t>
      </w:r>
      <w:r>
        <w:rPr>
          <w:rFonts w:ascii="Calibri" w:eastAsia="Calibri" w:hAnsi="Calibri" w:cs="Calibri"/>
          <w:sz w:val="22"/>
          <w:szCs w:val="22"/>
        </w:rPr>
        <w:t>, dalla prima alla terza, affronta, con graduale complessità, le tematiche vicine al mondo dei bambini e delle bambine: salvaguardia ambientale, inclusione, parità di genere, consapevolezza di sé e delle proprie emozioni, valorizzazione delle diversità, senza mai trascurare il mondo della fantasia.</w:t>
      </w:r>
    </w:p>
    <w:p w14:paraId="6354EFFE" w14:textId="77777777" w:rsidR="00A31C08" w:rsidRDefault="00000000">
      <w:pPr>
        <w:ind w:left="567" w:right="5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volumi di </w:t>
      </w:r>
      <w:r>
        <w:rPr>
          <w:rFonts w:ascii="Calibri" w:eastAsia="Calibri" w:hAnsi="Calibri" w:cs="Calibri"/>
          <w:b/>
          <w:sz w:val="22"/>
          <w:szCs w:val="22"/>
        </w:rPr>
        <w:t>Riflessione Linguistica</w:t>
      </w:r>
      <w:r>
        <w:rPr>
          <w:rFonts w:ascii="Calibri" w:eastAsia="Calibri" w:hAnsi="Calibri" w:cs="Calibri"/>
          <w:sz w:val="22"/>
          <w:szCs w:val="22"/>
        </w:rPr>
        <w:t xml:space="preserve"> puntano a rendere bambini e bambine consapevoli dei fenomeni linguistici che già adoperano, muovendo poi all’osservazione della regola.</w:t>
      </w:r>
    </w:p>
    <w:p w14:paraId="4C87D936" w14:textId="77777777" w:rsidR="00A31C08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509"/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In classe terza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le discipline sono presentate in tomi mono-disciplinari: 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>Matematica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>Storia, Geografia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>Scienze e tecnologia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, ciascuno con Educazione civica trasversale e corredato di un 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>Quaderno degli esercizi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 in appendice.</w:t>
      </w:r>
    </w:p>
    <w:p w14:paraId="12A4CE2D" w14:textId="77777777" w:rsidR="00A31C08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509"/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L’impianto didattico è molto vario, ricco di attività graduali e diversificate, pensato per facilitare lo studio dell’alunno/a e il lavoro dell’insegnante.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Molto efficaci le mappe semplificate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 </w:t>
      </w:r>
    </w:p>
    <w:p w14:paraId="57865ADB" w14:textId="77777777" w:rsidR="00A31C08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509"/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 xml:space="preserve">Un </w:t>
      </w:r>
      <w:r>
        <w:rPr>
          <w:rFonts w:ascii="Calibri" w:eastAsia="Calibri" w:hAnsi="Calibri" w:cs="Calibri"/>
          <w:b/>
          <w:color w:val="231F20"/>
          <w:sz w:val="22"/>
          <w:szCs w:val="22"/>
        </w:rPr>
        <w:t>Quaderno per la valutazione e l’autovalutazione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 completa il progetto didattico con schede operative per tutte le materie, utili per le verifiche periodiche e finali.</w:t>
      </w:r>
    </w:p>
    <w:p w14:paraId="58585A79" w14:textId="77777777" w:rsidR="00A31C08" w:rsidRDefault="00A31C08">
      <w:pPr>
        <w:ind w:left="567" w:right="509"/>
        <w:jc w:val="both"/>
        <w:rPr>
          <w:rFonts w:ascii="Calibri" w:eastAsia="Calibri" w:hAnsi="Calibri" w:cs="Calibri"/>
          <w:color w:val="231F20"/>
          <w:sz w:val="22"/>
          <w:szCs w:val="22"/>
        </w:rPr>
      </w:pPr>
    </w:p>
    <w:p w14:paraId="5093C8C5" w14:textId="77777777" w:rsidR="00A31C08" w:rsidRDefault="00000000">
      <w:pPr>
        <w:ind w:left="567" w:right="509"/>
        <w:jc w:val="both"/>
        <w:rPr>
          <w:rFonts w:ascii="Calibri" w:eastAsia="Calibri" w:hAnsi="Calibri" w:cs="Calibr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A completamento del corso all’insegnante e alla classe viene fornito quanto segue.</w:t>
      </w:r>
    </w:p>
    <w:p w14:paraId="508A0E39" w14:textId="77777777" w:rsidR="00A31C08" w:rsidRDefault="00000000">
      <w:pPr>
        <w:ind w:left="567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Manuale</w:t>
      </w:r>
      <w:r>
        <w:rPr>
          <w:rFonts w:ascii="Calibri" w:eastAsia="Calibri" w:hAnsi="Calibri" w:cs="Calibri"/>
          <w:b/>
        </w:rPr>
        <w:t xml:space="preserve"> Valutare Oggi</w:t>
      </w:r>
      <w:r>
        <w:rPr>
          <w:rFonts w:ascii="Calibri" w:eastAsia="Calibri" w:hAnsi="Calibri" w:cs="Calibri"/>
        </w:rPr>
        <w:t xml:space="preserve"> con strumenti per la progettazione, la verifica, la valutazione e l’autovalutazione.</w:t>
      </w:r>
    </w:p>
    <w:p w14:paraId="3B4BC995" w14:textId="77777777" w:rsidR="00A31C08" w:rsidRDefault="00000000">
      <w:pPr>
        <w:ind w:left="567" w:right="367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sz w:val="21"/>
          <w:szCs w:val="21"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>Guide insegnante disciplinari con risorse didattiche integrative</w:t>
      </w:r>
      <w:r>
        <w:rPr>
          <w:rFonts w:ascii="Calibri" w:eastAsia="Calibri" w:hAnsi="Calibri" w:cs="Calibri"/>
          <w:color w:val="231F20"/>
        </w:rPr>
        <w:t xml:space="preserve">; </w:t>
      </w:r>
      <w:r>
        <w:rPr>
          <w:rFonts w:ascii="Calibri" w:eastAsia="Calibri" w:hAnsi="Calibri" w:cs="Calibri"/>
          <w:b/>
          <w:color w:val="231F20"/>
        </w:rPr>
        <w:t xml:space="preserve">Percorsi semplificati </w:t>
      </w:r>
      <w:r>
        <w:rPr>
          <w:rFonts w:ascii="Calibri" w:eastAsia="Calibri" w:hAnsi="Calibri" w:cs="Calibri"/>
          <w:color w:val="231F20"/>
        </w:rPr>
        <w:t>per alunni con difficoltà.</w:t>
      </w:r>
    </w:p>
    <w:p w14:paraId="65812315" w14:textId="77777777" w:rsidR="00A31C08" w:rsidRDefault="00000000">
      <w:pPr>
        <w:ind w:left="567" w:right="5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  <w:color w:val="231F20"/>
        </w:rPr>
        <w:t>#altuofianco</w:t>
      </w:r>
      <w:r>
        <w:rPr>
          <w:rFonts w:ascii="Calibri" w:eastAsia="Calibri" w:hAnsi="Calibri" w:cs="Calibri"/>
          <w:color w:val="231F20"/>
        </w:rPr>
        <w:t>: sezione del sito del Gruppo Editoriale ELi dedicata alla Didattica Digitale Integrata, con tantissime risorse per la programmazione, la didattica mista, la valutazione</w:t>
      </w:r>
      <w:r>
        <w:rPr>
          <w:rFonts w:ascii="Calibri" w:eastAsia="Calibri" w:hAnsi="Calibri" w:cs="Calibri"/>
        </w:rPr>
        <w:t xml:space="preserve"> e il </w:t>
      </w:r>
      <w:r>
        <w:rPr>
          <w:rFonts w:ascii="Calibri" w:eastAsia="Calibri" w:hAnsi="Calibri" w:cs="Calibri"/>
          <w:b/>
        </w:rPr>
        <w:t>sostegno</w:t>
      </w:r>
      <w:r>
        <w:rPr>
          <w:rFonts w:ascii="Calibri" w:eastAsia="Calibri" w:hAnsi="Calibri" w:cs="Calibri"/>
          <w:color w:val="231F20"/>
        </w:rPr>
        <w:t>.</w:t>
      </w:r>
    </w:p>
    <w:p w14:paraId="262BC12F" w14:textId="6F4B43AF" w:rsidR="00A31C08" w:rsidRDefault="00000000">
      <w:pPr>
        <w:ind w:left="567" w:right="567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sz w:val="21"/>
          <w:szCs w:val="21"/>
        </w:rPr>
        <w:t xml:space="preserve">- </w:t>
      </w:r>
      <w:r>
        <w:rPr>
          <w:rFonts w:ascii="Calibri" w:eastAsia="Calibri" w:hAnsi="Calibri" w:cs="Calibri"/>
          <w:b/>
          <w:color w:val="231F20"/>
        </w:rPr>
        <w:t>Alfabetiere murale</w:t>
      </w:r>
      <w:r>
        <w:rPr>
          <w:rFonts w:ascii="Calibri" w:eastAsia="Calibri" w:hAnsi="Calibri" w:cs="Calibri"/>
          <w:color w:val="231F20"/>
        </w:rPr>
        <w:t xml:space="preserve">, comprensivo anche di numeri fino a 20; </w:t>
      </w:r>
      <w:r>
        <w:rPr>
          <w:rFonts w:ascii="Calibri" w:eastAsia="Calibri" w:hAnsi="Calibri" w:cs="Calibri"/>
          <w:b/>
          <w:color w:val="231F20"/>
        </w:rPr>
        <w:t>poster</w:t>
      </w:r>
      <w:r>
        <w:rPr>
          <w:rFonts w:ascii="Calibri" w:eastAsia="Calibri" w:hAnsi="Calibri" w:cs="Calibri"/>
          <w:color w:val="231F20"/>
        </w:rPr>
        <w:t xml:space="preserve"> murali.</w:t>
      </w:r>
    </w:p>
    <w:p w14:paraId="779EF8C5" w14:textId="77777777" w:rsidR="00A31C08" w:rsidRDefault="00000000">
      <w:pPr>
        <w:ind w:left="567" w:right="567"/>
        <w:rPr>
          <w:sz w:val="22"/>
          <w:szCs w:val="22"/>
        </w:rPr>
      </w:pPr>
      <w:r>
        <w:rPr>
          <w:rFonts w:ascii="Calibri" w:eastAsia="Calibri" w:hAnsi="Calibri" w:cs="Calibri"/>
          <w:sz w:val="21"/>
          <w:szCs w:val="21"/>
        </w:rPr>
        <w:t xml:space="preserve">- </w:t>
      </w:r>
      <w:r>
        <w:rPr>
          <w:rFonts w:ascii="Calibri" w:eastAsia="Calibri" w:hAnsi="Calibri" w:cs="Calibri"/>
          <w:b/>
          <w:color w:val="231F20"/>
        </w:rPr>
        <w:t>Libri digitali</w:t>
      </w:r>
      <w:r>
        <w:rPr>
          <w:rFonts w:ascii="Calibri" w:eastAsia="Calibri" w:hAnsi="Calibri" w:cs="Calibri"/>
          <w:color w:val="231F20"/>
        </w:rPr>
        <w:t xml:space="preserve"> scaricabili, con attività e risorse extra condivisibili attraverso Google Classroom, audiolibri, tracce audio, canzoni, video delle storie e per la corretta grafia delle lettere nei tre caratteri (classe 1), video tutorial di matematica e discipline, percorsi semplificati stampabili, ambiente di apprendimento interattivo “Ristorante BellaScuola”.</w:t>
      </w:r>
    </w:p>
    <w:p w14:paraId="28BA8F76" w14:textId="77777777" w:rsidR="00A31C08" w:rsidRDefault="00A31C08"/>
    <w:sectPr w:rsidR="00A31C08">
      <w:headerReference w:type="default" r:id="rId10"/>
      <w:pgSz w:w="11906" w:h="16838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EDC3" w14:textId="77777777" w:rsidR="005D5395" w:rsidRDefault="005D5395">
      <w:r>
        <w:separator/>
      </w:r>
    </w:p>
  </w:endnote>
  <w:endnote w:type="continuationSeparator" w:id="0">
    <w:p w14:paraId="3192EA89" w14:textId="77777777" w:rsidR="005D5395" w:rsidRDefault="005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79FB" w14:textId="77777777" w:rsidR="005D5395" w:rsidRDefault="005D5395">
      <w:r>
        <w:separator/>
      </w:r>
    </w:p>
  </w:footnote>
  <w:footnote w:type="continuationSeparator" w:id="0">
    <w:p w14:paraId="45990468" w14:textId="77777777" w:rsidR="005D5395" w:rsidRDefault="005D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C489" w14:textId="77777777" w:rsidR="00A31C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8F81EFF" wp14:editId="01C9E638">
          <wp:simplePos x="0" y="0"/>
          <wp:positionH relativeFrom="column">
            <wp:posOffset>4619625</wp:posOffset>
          </wp:positionH>
          <wp:positionV relativeFrom="paragraph">
            <wp:posOffset>-166687</wp:posOffset>
          </wp:positionV>
          <wp:extent cx="673597" cy="374640"/>
          <wp:effectExtent l="0" t="0" r="0" b="0"/>
          <wp:wrapSquare wrapText="bothSides" distT="0" distB="0" distL="0" distR="0"/>
          <wp:docPr id="2113416641" name="image2.jpg" descr="Immagine che contiene Carattere, Elementi grafici, tipografia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Carattere, Elementi grafici, tipografia,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97" cy="37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91B40E" wp14:editId="25B56265">
          <wp:simplePos x="0" y="0"/>
          <wp:positionH relativeFrom="column">
            <wp:posOffset>5690870</wp:posOffset>
          </wp:positionH>
          <wp:positionV relativeFrom="paragraph">
            <wp:posOffset>-228599</wp:posOffset>
          </wp:positionV>
          <wp:extent cx="1440815" cy="494665"/>
          <wp:effectExtent l="0" t="0" r="0" b="0"/>
          <wp:wrapSquare wrapText="bothSides" distT="0" distB="0" distL="114300" distR="114300"/>
          <wp:docPr id="21134166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CB23C" w14:textId="77777777" w:rsidR="00A31C08" w:rsidRDefault="00A31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08"/>
    <w:rsid w:val="005B5853"/>
    <w:rsid w:val="005D5395"/>
    <w:rsid w:val="007E4198"/>
    <w:rsid w:val="00A31C08"/>
    <w:rsid w:val="00D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CFF7"/>
  <w15:docId w15:val="{AA454624-7B00-4C34-BB67-EE127E9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16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CD1161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D1161"/>
    <w:rPr>
      <w:rFonts w:ascii="Times New Roman" w:eastAsia="Times New Roman" w:hAnsi="Times New Roman" w:cs="Times New Roman"/>
      <w:kern w:val="0"/>
      <w:szCs w:val="20"/>
      <w:lang w:eastAsia="it-IT"/>
    </w:rPr>
  </w:style>
  <w:style w:type="paragraph" w:customStyle="1" w:styleId="Grigliamedia21">
    <w:name w:val="Griglia media 21"/>
    <w:uiPriority w:val="1"/>
    <w:qFormat/>
    <w:rsid w:val="00CD1161"/>
    <w:rPr>
      <w:rFonts w:ascii="Palatino Linotype" w:eastAsia="Cambria" w:hAnsi="Palatino Linotype"/>
      <w:szCs w:val="22"/>
    </w:rPr>
  </w:style>
  <w:style w:type="paragraph" w:customStyle="1" w:styleId="Default">
    <w:name w:val="Default"/>
    <w:rsid w:val="00CD1161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paragraph" w:customStyle="1" w:styleId="Pa15">
    <w:name w:val="Pa15"/>
    <w:basedOn w:val="Default"/>
    <w:next w:val="Default"/>
    <w:uiPriority w:val="99"/>
    <w:rsid w:val="00CD1161"/>
    <w:pPr>
      <w:spacing w:line="23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nhideWhenUsed/>
    <w:rsid w:val="00CD1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1161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8A4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j6A68Vd5ZYzrvhsLR6KLqYikg==">CgMxLjA4AHIhMWhTRnplOHBsY2ZwM0xfSl9LM0JRcFhBVHo0ZkNHaGIx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Cotena</dc:creator>
  <cp:lastModifiedBy>Maria Grazia Ferri</cp:lastModifiedBy>
  <cp:revision>4</cp:revision>
  <dcterms:created xsi:type="dcterms:W3CDTF">2024-02-29T16:47:00Z</dcterms:created>
  <dcterms:modified xsi:type="dcterms:W3CDTF">2024-03-04T11:32:00Z</dcterms:modified>
</cp:coreProperties>
</file>