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B487" w14:textId="2E7F4E89" w:rsidR="00757611" w:rsidRPr="00682DCB" w:rsidRDefault="00393099" w:rsidP="11282296">
      <w:pPr>
        <w:jc w:val="both"/>
        <w:rPr>
          <w:rFonts w:ascii="Aptos" w:hAnsi="Aptos" w:cstheme="majorBidi"/>
        </w:rPr>
      </w:pPr>
      <w:bookmarkStart w:id="0" w:name="_Hlk63684744"/>
      <w:r>
        <w:rPr>
          <w:noProof/>
        </w:rPr>
        <w:drawing>
          <wp:anchor distT="0" distB="0" distL="114300" distR="114300" simplePos="0" relativeHeight="251663360" behindDoc="0" locked="0" layoutInCell="1" allowOverlap="1" wp14:anchorId="78C00447" wp14:editId="792E24D5">
            <wp:simplePos x="0" y="0"/>
            <wp:positionH relativeFrom="margin">
              <wp:posOffset>5529943</wp:posOffset>
            </wp:positionH>
            <wp:positionV relativeFrom="margin">
              <wp:posOffset>-128089</wp:posOffset>
            </wp:positionV>
            <wp:extent cx="951230" cy="158750"/>
            <wp:effectExtent l="0" t="0" r="1270" b="0"/>
            <wp:wrapSquare wrapText="bothSides"/>
            <wp:docPr id="435797457" name="Immagine 1" descr="Immagine che contiene Carattere, Elementi grafici, verd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97457" name="Immagine 1" descr="Immagine che contiene Carattere, Elementi grafici, verd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611" w:rsidRPr="11282296">
        <w:rPr>
          <w:rFonts w:ascii="Aptos" w:hAnsi="Aptos" w:cstheme="majorBidi"/>
        </w:rPr>
        <w:t>Per il prossimo anno scolastico propongo l’adozione del testo:</w:t>
      </w:r>
    </w:p>
    <w:p w14:paraId="067588B2" w14:textId="62FD67AD" w:rsidR="00757611" w:rsidRPr="00682DCB" w:rsidRDefault="00757611" w:rsidP="00FD4EE3">
      <w:pPr>
        <w:jc w:val="both"/>
        <w:rPr>
          <w:rFonts w:ascii="Aptos" w:hAnsi="Aptos" w:cstheme="majorHAnsi"/>
        </w:rPr>
      </w:pPr>
    </w:p>
    <w:p w14:paraId="7B9F47F8" w14:textId="636D7E59" w:rsidR="00D70F6D" w:rsidRPr="00682DCB" w:rsidRDefault="00636216" w:rsidP="00D70F6D">
      <w:pPr>
        <w:autoSpaceDE w:val="0"/>
        <w:autoSpaceDN w:val="0"/>
        <w:adjustRightInd w:val="0"/>
        <w:jc w:val="both"/>
        <w:rPr>
          <w:rFonts w:ascii="Aptos" w:hAnsi="Aptos" w:cstheme="majorHAnsi"/>
          <w:color w:val="000000"/>
          <w:shd w:val="clear" w:color="auto" w:fill="FFFFFF"/>
        </w:rPr>
      </w:pPr>
      <w:r w:rsidRPr="00DE691F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2DF6EB6E" wp14:editId="58232F06">
            <wp:simplePos x="0" y="0"/>
            <wp:positionH relativeFrom="margin">
              <wp:posOffset>3810</wp:posOffset>
            </wp:positionH>
            <wp:positionV relativeFrom="margin">
              <wp:posOffset>322580</wp:posOffset>
            </wp:positionV>
            <wp:extent cx="1089660" cy="1323975"/>
            <wp:effectExtent l="19050" t="19050" r="15240" b="28575"/>
            <wp:wrapSquare wrapText="bothSides"/>
            <wp:docPr id="6585866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86657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23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A81">
        <w:rPr>
          <w:rFonts w:ascii="Aptos" w:hAnsi="Aptos"/>
          <w:noProof/>
        </w:rPr>
        <w:t>C.</w:t>
      </w:r>
      <w:r w:rsidR="00925A81" w:rsidRPr="00925A81">
        <w:rPr>
          <w:rFonts w:ascii="Aptos" w:hAnsi="Aptos"/>
          <w:noProof/>
        </w:rPr>
        <w:t xml:space="preserve"> Vergani, </w:t>
      </w:r>
      <w:r w:rsidR="00925A81">
        <w:rPr>
          <w:rFonts w:ascii="Aptos" w:hAnsi="Aptos"/>
          <w:noProof/>
        </w:rPr>
        <w:t>R.</w:t>
      </w:r>
      <w:r w:rsidR="00925A81" w:rsidRPr="00925A81">
        <w:rPr>
          <w:rFonts w:ascii="Aptos" w:hAnsi="Aptos"/>
          <w:noProof/>
        </w:rPr>
        <w:t xml:space="preserve"> Del Vecchio, </w:t>
      </w:r>
      <w:r w:rsidR="00925A81">
        <w:rPr>
          <w:rFonts w:ascii="Aptos" w:hAnsi="Aptos"/>
          <w:noProof/>
        </w:rPr>
        <w:t>S.</w:t>
      </w:r>
      <w:r w:rsidR="00925A81" w:rsidRPr="00925A81">
        <w:rPr>
          <w:rFonts w:ascii="Aptos" w:hAnsi="Aptos"/>
          <w:noProof/>
        </w:rPr>
        <w:t xml:space="preserve"> Brenna, </w:t>
      </w:r>
      <w:r w:rsidR="00925A81">
        <w:rPr>
          <w:rFonts w:ascii="Aptos" w:hAnsi="Aptos"/>
          <w:noProof/>
        </w:rPr>
        <w:t>D.</w:t>
      </w:r>
      <w:r w:rsidR="00925A81" w:rsidRPr="00925A81">
        <w:rPr>
          <w:rFonts w:ascii="Aptos" w:hAnsi="Aptos"/>
          <w:noProof/>
        </w:rPr>
        <w:t xml:space="preserve"> Daccò, </w:t>
      </w:r>
      <w:r w:rsidR="00925A81">
        <w:rPr>
          <w:rFonts w:ascii="Aptos" w:hAnsi="Aptos"/>
          <w:noProof/>
        </w:rPr>
        <w:t>F.</w:t>
      </w:r>
      <w:r w:rsidR="00925A81" w:rsidRPr="00925A81">
        <w:rPr>
          <w:rFonts w:ascii="Aptos" w:hAnsi="Aptos"/>
          <w:noProof/>
        </w:rPr>
        <w:t xml:space="preserve"> Scaglione, </w:t>
      </w:r>
      <w:r w:rsidR="00925A81">
        <w:rPr>
          <w:rFonts w:ascii="Aptos" w:hAnsi="Aptos"/>
          <w:noProof/>
        </w:rPr>
        <w:t>P.</w:t>
      </w:r>
      <w:r w:rsidR="00925A81" w:rsidRPr="00925A81">
        <w:rPr>
          <w:rFonts w:ascii="Aptos" w:hAnsi="Aptos"/>
          <w:noProof/>
        </w:rPr>
        <w:t xml:space="preserve"> Ghisi</w:t>
      </w:r>
    </w:p>
    <w:p w14:paraId="3B1750BB" w14:textId="77777777" w:rsidR="00925A81" w:rsidRDefault="00925A81" w:rsidP="00CE5BF7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color w:val="000000"/>
          <w:shd w:val="clear" w:color="auto" w:fill="FFFFFF"/>
        </w:rPr>
      </w:pPr>
      <w:r w:rsidRPr="00925A81">
        <w:rPr>
          <w:rFonts w:ascii="Aptos" w:hAnsi="Aptos" w:cstheme="majorHAnsi"/>
          <w:b/>
          <w:bCs/>
          <w:color w:val="000000"/>
          <w:shd w:val="clear" w:color="auto" w:fill="FFFFFF"/>
        </w:rPr>
        <w:t>Il Club del libro e della cioccolata</w:t>
      </w:r>
    </w:p>
    <w:p w14:paraId="0BA21695" w14:textId="06B7251C" w:rsidR="00757611" w:rsidRPr="00682DCB" w:rsidRDefault="00AB2BA5" w:rsidP="00CE5BF7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</w:rPr>
      </w:pPr>
      <w:r w:rsidRPr="00682DCB">
        <w:rPr>
          <w:rFonts w:ascii="Aptos" w:hAnsi="Aptos" w:cstheme="majorHAnsi"/>
        </w:rPr>
        <w:t>Lang</w:t>
      </w:r>
      <w:r w:rsidR="00757611" w:rsidRPr="00682DCB">
        <w:rPr>
          <w:rFonts w:ascii="Aptos" w:hAnsi="Aptos" w:cstheme="majorHAnsi"/>
        </w:rPr>
        <w:t>,</w:t>
      </w:r>
      <w:r w:rsidR="00C60134" w:rsidRPr="00682DCB">
        <w:rPr>
          <w:rFonts w:ascii="Aptos" w:hAnsi="Aptos" w:cstheme="majorHAnsi"/>
        </w:rPr>
        <w:t xml:space="preserve"> Sanoma Italia</w:t>
      </w:r>
    </w:p>
    <w:bookmarkEnd w:id="0"/>
    <w:p w14:paraId="64491078" w14:textId="77777777" w:rsidR="00757611" w:rsidRDefault="00757611" w:rsidP="00FD4EE3">
      <w:pPr>
        <w:rPr>
          <w:rFonts w:ascii="Aptos" w:hAnsi="Aptos" w:cstheme="majorHAnsi"/>
        </w:rPr>
      </w:pPr>
    </w:p>
    <w:p w14:paraId="27171E9B" w14:textId="77777777" w:rsidR="0080135B" w:rsidRDefault="0080135B" w:rsidP="00FD4EE3">
      <w:pPr>
        <w:rPr>
          <w:rFonts w:ascii="Aptos" w:hAnsi="Aptos" w:cstheme="majorHAnsi"/>
        </w:rPr>
      </w:pPr>
    </w:p>
    <w:p w14:paraId="728442BD" w14:textId="77777777" w:rsidR="0080135B" w:rsidRDefault="0080135B" w:rsidP="00FD4EE3">
      <w:pPr>
        <w:rPr>
          <w:rFonts w:ascii="Aptos" w:hAnsi="Aptos" w:cstheme="majorHAnsi"/>
        </w:rPr>
      </w:pPr>
    </w:p>
    <w:p w14:paraId="474F521A" w14:textId="77777777" w:rsidR="00393099" w:rsidRDefault="00393099" w:rsidP="00FD4EE3">
      <w:pPr>
        <w:rPr>
          <w:rFonts w:ascii="Aptos" w:hAnsi="Aptos" w:cstheme="majorHAnsi"/>
        </w:rPr>
      </w:pPr>
    </w:p>
    <w:p w14:paraId="41E54E70" w14:textId="77777777" w:rsidR="00925A81" w:rsidRDefault="00925A81" w:rsidP="00FD4EE3">
      <w:pPr>
        <w:rPr>
          <w:rFonts w:ascii="Aptos" w:hAnsi="Aptos" w:cstheme="majorHAnsi"/>
        </w:rPr>
      </w:pPr>
    </w:p>
    <w:p w14:paraId="658D2772" w14:textId="77777777" w:rsidR="0080135B" w:rsidRDefault="0080135B" w:rsidP="00FD4EE3">
      <w:pPr>
        <w:rPr>
          <w:rFonts w:ascii="Aptos" w:hAnsi="Aptos" w:cstheme="majorHAnsi"/>
        </w:rPr>
      </w:pPr>
    </w:p>
    <w:p w14:paraId="7AF2D4F4" w14:textId="77777777" w:rsidR="0080135B" w:rsidRPr="00682DCB" w:rsidRDefault="0080135B" w:rsidP="00FD4EE3">
      <w:pPr>
        <w:rPr>
          <w:rFonts w:ascii="Aptos" w:hAnsi="Aptos" w:cstheme="majorHAnsi"/>
        </w:rPr>
      </w:pPr>
    </w:p>
    <w:tbl>
      <w:tblPr>
        <w:tblW w:w="10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57"/>
      </w:tblGrid>
      <w:tr w:rsidR="00261D6C" w:rsidRPr="00682DCB" w14:paraId="19497E9E" w14:textId="77777777" w:rsidTr="003D3F9C">
        <w:trPr>
          <w:trHeight w:val="213"/>
        </w:trPr>
        <w:tc>
          <w:tcPr>
            <w:tcW w:w="10219" w:type="dxa"/>
            <w:gridSpan w:val="2"/>
            <w:shd w:val="clear" w:color="auto" w:fill="00B050"/>
          </w:tcPr>
          <w:p w14:paraId="6C1339AC" w14:textId="7E555506" w:rsidR="00261D6C" w:rsidRPr="003D3F9C" w:rsidRDefault="00261D6C" w:rsidP="002642F7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3D3F9C"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Edizione </w:t>
            </w:r>
            <w:r w:rsidR="00E13D57">
              <w:rPr>
                <w:rFonts w:ascii="Aptos" w:hAnsi="Aptos" w:cstheme="majorHAnsi"/>
                <w:b/>
                <w:bCs/>
                <w:color w:val="FFFFFF" w:themeColor="background1"/>
              </w:rPr>
              <w:t>base</w:t>
            </w:r>
          </w:p>
        </w:tc>
      </w:tr>
      <w:tr w:rsidR="00201A8F" w:rsidRPr="00682DCB" w14:paraId="3ECE2155" w14:textId="77777777" w:rsidTr="00201A8F">
        <w:trPr>
          <w:trHeight w:val="208"/>
        </w:trPr>
        <w:tc>
          <w:tcPr>
            <w:tcW w:w="4962" w:type="dxa"/>
          </w:tcPr>
          <w:p w14:paraId="49D88480" w14:textId="65D90BC9" w:rsidR="00201A8F" w:rsidRPr="00682DCB" w:rsidRDefault="00FF3641" w:rsidP="002A7F72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bookmarkStart w:id="1" w:name="_Hlk63684124"/>
            <w:r w:rsidRPr="00FF3641">
              <w:rPr>
                <w:rFonts w:ascii="Aptos" w:hAnsi="Aptos" w:cstheme="majorHAnsi"/>
                <w:b/>
                <w:bCs/>
              </w:rPr>
              <w:t>Il club del libro 4</w:t>
            </w:r>
          </w:p>
        </w:tc>
        <w:tc>
          <w:tcPr>
            <w:tcW w:w="5257" w:type="dxa"/>
          </w:tcPr>
          <w:p w14:paraId="1327A7B5" w14:textId="5ED0108D" w:rsidR="00201A8F" w:rsidRPr="00682DCB" w:rsidRDefault="00FF3641" w:rsidP="00201A8F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FF3641">
              <w:rPr>
                <w:rFonts w:ascii="Aptos" w:hAnsi="Aptos" w:cstheme="majorHAnsi"/>
                <w:b/>
                <w:bCs/>
              </w:rPr>
              <w:t xml:space="preserve">Il club del libro </w:t>
            </w:r>
            <w:r>
              <w:rPr>
                <w:rFonts w:ascii="Aptos" w:hAnsi="Aptos" w:cstheme="majorHAnsi"/>
                <w:b/>
                <w:bCs/>
              </w:rPr>
              <w:t>5</w:t>
            </w:r>
          </w:p>
        </w:tc>
      </w:tr>
      <w:tr w:rsidR="00201A8F" w:rsidRPr="00682DCB" w14:paraId="7AD3986B" w14:textId="77777777" w:rsidTr="00201A8F">
        <w:trPr>
          <w:trHeight w:val="925"/>
        </w:trPr>
        <w:tc>
          <w:tcPr>
            <w:tcW w:w="4962" w:type="dxa"/>
          </w:tcPr>
          <w:p w14:paraId="3C28A933" w14:textId="5B0EF3C2" w:rsidR="00FF3641" w:rsidRPr="00FF3641" w:rsidRDefault="00FF3641" w:rsidP="00FF3641">
            <w:pPr>
              <w:shd w:val="clear" w:color="auto" w:fill="FFFFFF"/>
              <w:rPr>
                <w:rFonts w:ascii="Aptos" w:hAnsi="Aptos" w:cstheme="majorHAnsi"/>
              </w:rPr>
            </w:pPr>
            <w:r w:rsidRPr="00FF3641">
              <w:rPr>
                <w:rFonts w:ascii="Aptos" w:hAnsi="Aptos" w:cstheme="majorHAnsi"/>
              </w:rPr>
              <w:t>Letture + Scrittura + Grammatica + Arte e Musica + Mappe e Verifiche pp. 240 + 120 + 192 + 64 + 48 + Libro aperto (My Digital Book</w:t>
            </w:r>
            <w:r>
              <w:rPr>
                <w:rFonts w:ascii="Aptos" w:hAnsi="Aptos" w:cstheme="majorHAnsi"/>
              </w:rPr>
              <w:t xml:space="preserve"> con versione accessibile</w:t>
            </w:r>
            <w:r w:rsidRPr="00FF3641">
              <w:rPr>
                <w:rFonts w:ascii="Aptos" w:hAnsi="Aptos" w:cstheme="majorHAnsi"/>
              </w:rPr>
              <w:t xml:space="preserve"> + </w:t>
            </w:r>
            <w:proofErr w:type="spellStart"/>
            <w:r w:rsidRPr="00FF3641">
              <w:rPr>
                <w:rFonts w:ascii="Aptos" w:hAnsi="Aptos" w:cstheme="majorHAnsi"/>
              </w:rPr>
              <w:t>MyApp</w:t>
            </w:r>
            <w:proofErr w:type="spellEnd"/>
            <w:r w:rsidRPr="00FF3641">
              <w:rPr>
                <w:rFonts w:ascii="Aptos" w:hAnsi="Aptos" w:cstheme="majorHAnsi"/>
              </w:rPr>
              <w:t xml:space="preserve"> + </w:t>
            </w:r>
            <w:proofErr w:type="spellStart"/>
            <w:r w:rsidRPr="00FF3641">
              <w:rPr>
                <w:rFonts w:ascii="Aptos" w:hAnsi="Aptos" w:cstheme="majorHAnsi"/>
              </w:rPr>
              <w:t>KmZero</w:t>
            </w:r>
            <w:proofErr w:type="spellEnd"/>
            <w:r w:rsidRPr="00FF3641">
              <w:rPr>
                <w:rFonts w:ascii="Aptos" w:hAnsi="Aptos" w:cstheme="majorHAnsi"/>
              </w:rPr>
              <w:t xml:space="preserve"> + altri strumenti digitali)</w:t>
            </w:r>
          </w:p>
          <w:p w14:paraId="7EEFF01A" w14:textId="601110F1" w:rsidR="00FF3641" w:rsidRPr="00FF3641" w:rsidRDefault="00FF3641" w:rsidP="00FF3641">
            <w:pPr>
              <w:shd w:val="clear" w:color="auto" w:fill="FFFFFF"/>
              <w:rPr>
                <w:rFonts w:ascii="Aptos" w:hAnsi="Aptos" w:cstheme="majorHAnsi"/>
              </w:rPr>
            </w:pPr>
            <w:r w:rsidRPr="00FF3641">
              <w:rPr>
                <w:rFonts w:ascii="Aptos" w:hAnsi="Aptos" w:cstheme="majorHAnsi"/>
              </w:rPr>
              <w:t>9791255811961</w:t>
            </w:r>
          </w:p>
          <w:p w14:paraId="624B5CBD" w14:textId="5DEB92F6" w:rsidR="00201A8F" w:rsidRPr="0020764A" w:rsidRDefault="00FF3641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FF3641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5257" w:type="dxa"/>
          </w:tcPr>
          <w:p w14:paraId="2136421C" w14:textId="5383AA4C" w:rsidR="00FF3641" w:rsidRPr="00FF3641" w:rsidRDefault="00FF3641" w:rsidP="00FF3641">
            <w:pPr>
              <w:shd w:val="clear" w:color="auto" w:fill="FFFFFF"/>
              <w:rPr>
                <w:rFonts w:ascii="Aptos" w:hAnsi="Aptos" w:cstheme="majorHAnsi"/>
              </w:rPr>
            </w:pPr>
            <w:r w:rsidRPr="00FF3641">
              <w:rPr>
                <w:rFonts w:ascii="Aptos" w:hAnsi="Aptos" w:cstheme="majorHAnsi"/>
              </w:rPr>
              <w:t xml:space="preserve">Letture + Scrittura + Grammatica + Mappe e Verifiche pp. 240 + 96 + 192 + 48 + Libro aperto (My Digital Book </w:t>
            </w:r>
            <w:r>
              <w:rPr>
                <w:rFonts w:ascii="Aptos" w:hAnsi="Aptos" w:cstheme="majorHAnsi"/>
              </w:rPr>
              <w:t xml:space="preserve">con versione accessibile </w:t>
            </w:r>
            <w:r w:rsidRPr="00FF3641">
              <w:rPr>
                <w:rFonts w:ascii="Aptos" w:hAnsi="Aptos" w:cstheme="majorHAnsi"/>
              </w:rPr>
              <w:t xml:space="preserve">+ </w:t>
            </w:r>
            <w:proofErr w:type="spellStart"/>
            <w:r w:rsidRPr="00FF3641">
              <w:rPr>
                <w:rFonts w:ascii="Aptos" w:hAnsi="Aptos" w:cstheme="majorHAnsi"/>
              </w:rPr>
              <w:t>MyApp</w:t>
            </w:r>
            <w:proofErr w:type="spellEnd"/>
            <w:r w:rsidRPr="00FF3641">
              <w:rPr>
                <w:rFonts w:ascii="Aptos" w:hAnsi="Aptos" w:cstheme="majorHAnsi"/>
              </w:rPr>
              <w:t xml:space="preserve"> + </w:t>
            </w:r>
            <w:proofErr w:type="spellStart"/>
            <w:r w:rsidRPr="00FF3641">
              <w:rPr>
                <w:rFonts w:ascii="Aptos" w:hAnsi="Aptos" w:cstheme="majorHAnsi"/>
              </w:rPr>
              <w:t>KmZero</w:t>
            </w:r>
            <w:proofErr w:type="spellEnd"/>
            <w:r w:rsidRPr="00FF3641">
              <w:rPr>
                <w:rFonts w:ascii="Aptos" w:hAnsi="Aptos" w:cstheme="majorHAnsi"/>
              </w:rPr>
              <w:t xml:space="preserve"> + altri strumenti digitali)</w:t>
            </w:r>
          </w:p>
          <w:p w14:paraId="3992F0CF" w14:textId="68BE1AA5" w:rsidR="00FF3641" w:rsidRPr="00FF3641" w:rsidRDefault="00FF3641" w:rsidP="00FF3641">
            <w:pPr>
              <w:shd w:val="clear" w:color="auto" w:fill="FFFFFF"/>
              <w:rPr>
                <w:rFonts w:ascii="Aptos" w:hAnsi="Aptos" w:cstheme="majorHAnsi"/>
              </w:rPr>
            </w:pPr>
            <w:r w:rsidRPr="00FF3641">
              <w:rPr>
                <w:rFonts w:ascii="Aptos" w:hAnsi="Aptos" w:cstheme="majorHAnsi"/>
              </w:rPr>
              <w:t>9791255811985</w:t>
            </w:r>
          </w:p>
          <w:p w14:paraId="0D7FCC77" w14:textId="138D23E1" w:rsidR="00201A8F" w:rsidRPr="0020764A" w:rsidRDefault="00FF3641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FF3641">
              <w:rPr>
                <w:rFonts w:ascii="Aptos" w:hAnsi="Aptos" w:cstheme="majorHAnsi"/>
              </w:rPr>
              <w:t>Prezzo ministeriale</w:t>
            </w:r>
          </w:p>
        </w:tc>
      </w:tr>
      <w:bookmarkEnd w:id="1"/>
    </w:tbl>
    <w:p w14:paraId="1CE9244A" w14:textId="38B4D70A" w:rsidR="00757611" w:rsidRPr="00682DCB" w:rsidRDefault="00757611" w:rsidP="00FD4EE3">
      <w:pPr>
        <w:rPr>
          <w:rFonts w:ascii="Aptos" w:hAnsi="Aptos" w:cstheme="majorHAnsi"/>
          <w:b/>
          <w:bCs/>
        </w:rPr>
      </w:pPr>
    </w:p>
    <w:p w14:paraId="58A50FAB" w14:textId="0E7FB5D1" w:rsidR="00272D87" w:rsidRDefault="00925A81" w:rsidP="00FD4EE3">
      <w:pPr>
        <w:rPr>
          <w:rFonts w:ascii="Aptos" w:hAnsi="Aptos" w:cstheme="majorHAnsi"/>
          <w:color w:val="333333"/>
          <w:shd w:val="clear" w:color="auto" w:fill="FFFFFF"/>
        </w:rPr>
      </w:pPr>
      <w:r w:rsidRPr="00925A81">
        <w:rPr>
          <w:rFonts w:ascii="Aptos" w:hAnsi="Aptos" w:cstheme="majorHAnsi"/>
          <w:color w:val="333333"/>
          <w:shd w:val="clear" w:color="auto" w:fill="FFFFFF"/>
        </w:rPr>
        <w:t>Dieci bambini e bambine fanno da guida alla scoperta dei generi testuali e, partendo da un’apertura con spunti di </w:t>
      </w:r>
      <w:r w:rsidRPr="00925A81">
        <w:rPr>
          <w:rFonts w:ascii="Aptos" w:hAnsi="Aptos" w:cstheme="majorHAnsi"/>
          <w:i/>
          <w:iCs/>
          <w:color w:val="333333"/>
          <w:shd w:val="clear" w:color="auto" w:fill="FFFFFF"/>
        </w:rPr>
        <w:t>visual learning</w:t>
      </w:r>
      <w:r w:rsidRPr="00925A81">
        <w:rPr>
          <w:rFonts w:ascii="Aptos" w:hAnsi="Aptos" w:cstheme="majorHAnsi"/>
          <w:color w:val="333333"/>
          <w:shd w:val="clear" w:color="auto" w:fill="FFFFFF"/>
        </w:rPr>
        <w:t>, li connettono al vissuto quotidiano di alunni e alunne. Nei Laboratori </w:t>
      </w:r>
      <w:r w:rsidRPr="00925A81">
        <w:rPr>
          <w:rFonts w:ascii="Aptos" w:hAnsi="Aptos" w:cstheme="majorHAnsi"/>
          <w:i/>
          <w:iCs/>
          <w:color w:val="333333"/>
          <w:shd w:val="clear" w:color="auto" w:fill="FFFFFF"/>
        </w:rPr>
        <w:t>Scopro il testo</w:t>
      </w:r>
      <w:r w:rsidRPr="00925A81">
        <w:rPr>
          <w:rFonts w:ascii="Aptos" w:hAnsi="Aptos" w:cstheme="majorHAnsi"/>
          <w:color w:val="333333"/>
          <w:shd w:val="clear" w:color="auto" w:fill="FFFFFF"/>
        </w:rPr>
        <w:t> si presentano le caratteristiche della tipologia con brevi brani e attività mirate, adatte a tutti gli stili di apprendimento.</w:t>
      </w:r>
    </w:p>
    <w:p w14:paraId="1AFF9B1C" w14:textId="77777777" w:rsidR="00925A81" w:rsidRDefault="00925A81" w:rsidP="00FD4EE3">
      <w:pPr>
        <w:rPr>
          <w:rFonts w:ascii="Aptos" w:hAnsi="Aptos" w:cstheme="majorHAnsi"/>
          <w:color w:val="333333"/>
          <w:shd w:val="clear" w:color="auto" w:fill="FFFFFF"/>
        </w:rPr>
      </w:pPr>
    </w:p>
    <w:p w14:paraId="0474EC4E" w14:textId="77777777" w:rsidR="00272D87" w:rsidRPr="002502C4" w:rsidRDefault="00272D87" w:rsidP="00272D87">
      <w:pPr>
        <w:rPr>
          <w:rFonts w:ascii="Aptos" w:hAnsi="Aptos" w:cstheme="majorHAnsi"/>
          <w:shd w:val="clear" w:color="auto" w:fill="FFFFFF"/>
        </w:rPr>
      </w:pPr>
      <w:r w:rsidRPr="002502C4">
        <w:rPr>
          <w:rFonts w:ascii="Aptos" w:hAnsi="Aptos" w:cstheme="majorHAnsi"/>
          <w:shd w:val="clear" w:color="auto" w:fill="FFFFFF"/>
        </w:rPr>
        <w:t>Insieme al libro cartaceo, Sanoma offre</w:t>
      </w:r>
      <w:r w:rsidRPr="002502C4">
        <w:rPr>
          <w:rFonts w:ascii="Aptos" w:hAnsi="Aptos" w:cstheme="majorHAnsi"/>
          <w:b/>
          <w:bCs/>
          <w:shd w:val="clear" w:color="auto" w:fill="FFFFFF"/>
        </w:rPr>
        <w:t xml:space="preserve"> Libro aperto</w:t>
      </w:r>
      <w:r w:rsidRPr="002502C4">
        <w:rPr>
          <w:rFonts w:ascii="Aptos" w:hAnsi="Aptos" w:cstheme="majorHAnsi"/>
          <w:shd w:val="clear" w:color="auto" w:fill="FFFFFF"/>
        </w:rPr>
        <w:t xml:space="preserve">, una finestra sul mondo che cambia. Libro aperto, infatti, si aggiorna periodicamente grazie a servizi dedicati e contenuti digitali pensati per una didattica su misura e inclusiva, semplificando così il modo di insegnare. Tra gli strumenti principali di Libro aperto troviamo: </w:t>
      </w:r>
    </w:p>
    <w:p w14:paraId="149A225D" w14:textId="77777777" w:rsidR="00272D87" w:rsidRPr="002502C4" w:rsidRDefault="00272D87" w:rsidP="00272D87">
      <w:pPr>
        <w:pStyle w:val="Paragrafoelenco"/>
        <w:numPr>
          <w:ilvl w:val="0"/>
          <w:numId w:val="20"/>
        </w:numPr>
        <w:rPr>
          <w:rFonts w:ascii="Aptos" w:hAnsi="Aptos" w:cstheme="majorHAnsi"/>
          <w:shd w:val="clear" w:color="auto" w:fill="FFFFFF"/>
        </w:rPr>
      </w:pPr>
      <w:r w:rsidRPr="002502C4">
        <w:rPr>
          <w:rFonts w:ascii="Aptos" w:hAnsi="Aptos" w:cstheme="majorHAnsi"/>
          <w:b/>
          <w:bCs/>
          <w:shd w:val="clear" w:color="auto" w:fill="FFFFFF"/>
        </w:rPr>
        <w:t>My Digital Book con versione accessibile</w:t>
      </w:r>
      <w:r w:rsidRPr="002502C4">
        <w:rPr>
          <w:rFonts w:ascii="Aptos" w:hAnsi="Aptos" w:cstheme="majorHAnsi"/>
          <w:shd w:val="clear" w:color="auto" w:fill="FFFFFF"/>
        </w:rPr>
        <w:t>, uno strumento pensato per l’inclusione, che contiene  la lettura automatica del testo, un pannello per l’accessibilità e la traduzione e la sintesi vocale multilingua;</w:t>
      </w:r>
    </w:p>
    <w:p w14:paraId="7824FBD6" w14:textId="77777777" w:rsidR="00272D87" w:rsidRPr="002502C4" w:rsidRDefault="00272D87" w:rsidP="00272D87">
      <w:pPr>
        <w:pStyle w:val="Paragrafoelenco"/>
        <w:numPr>
          <w:ilvl w:val="0"/>
          <w:numId w:val="20"/>
        </w:numPr>
        <w:rPr>
          <w:rFonts w:ascii="Aptos" w:hAnsi="Aptos" w:cstheme="majorHAnsi"/>
          <w:shd w:val="clear" w:color="auto" w:fill="FFFFFF"/>
        </w:rPr>
      </w:pPr>
      <w:r w:rsidRPr="002502C4">
        <w:rPr>
          <w:rFonts w:ascii="Aptos" w:hAnsi="Aptos" w:cstheme="majorHAnsi"/>
          <w:shd w:val="clear" w:color="auto" w:fill="FFFFFF"/>
        </w:rPr>
        <w:t xml:space="preserve">l’applicazione </w:t>
      </w:r>
      <w:proofErr w:type="spellStart"/>
      <w:r w:rsidRPr="002502C4">
        <w:rPr>
          <w:rFonts w:ascii="Aptos" w:hAnsi="Aptos" w:cstheme="majorHAnsi"/>
          <w:b/>
          <w:bCs/>
          <w:shd w:val="clear" w:color="auto" w:fill="FFFFFF"/>
        </w:rPr>
        <w:t>MyApp</w:t>
      </w:r>
      <w:proofErr w:type="spellEnd"/>
      <w:r w:rsidRPr="002502C4">
        <w:rPr>
          <w:rFonts w:ascii="Aptos" w:hAnsi="Aptos" w:cstheme="majorHAnsi"/>
          <w:shd w:val="clear" w:color="auto" w:fill="FFFFFF"/>
        </w:rPr>
        <w:t xml:space="preserve">, che garantisce l’accesso ai contenuti digitali, inquadrando direttamente i  </w:t>
      </w:r>
      <w:r w:rsidRPr="002502C4">
        <w:rPr>
          <w:rFonts w:ascii="Aptos" w:hAnsi="Aptos" w:cstheme="majorHAnsi"/>
          <w:b/>
          <w:bCs/>
          <w:shd w:val="clear" w:color="auto" w:fill="FFFFFF"/>
        </w:rPr>
        <w:t>QR Code</w:t>
      </w:r>
      <w:r w:rsidRPr="002502C4">
        <w:rPr>
          <w:rFonts w:ascii="Aptos" w:hAnsi="Aptos" w:cstheme="majorHAnsi"/>
          <w:shd w:val="clear" w:color="auto" w:fill="FFFFFF"/>
        </w:rPr>
        <w:t xml:space="preserve"> presenti nel libro;</w:t>
      </w:r>
    </w:p>
    <w:p w14:paraId="3DDE2778" w14:textId="77777777" w:rsidR="00272D87" w:rsidRPr="002502C4" w:rsidRDefault="00272D87" w:rsidP="00272D87">
      <w:pPr>
        <w:pStyle w:val="Paragrafoelenco"/>
        <w:numPr>
          <w:ilvl w:val="0"/>
          <w:numId w:val="20"/>
        </w:numPr>
        <w:rPr>
          <w:rFonts w:ascii="Aptos" w:hAnsi="Aptos" w:cstheme="majorHAnsi"/>
        </w:rPr>
      </w:pPr>
      <w:proofErr w:type="spellStart"/>
      <w:r w:rsidRPr="002502C4">
        <w:rPr>
          <w:rFonts w:ascii="Aptos" w:hAnsi="Aptos" w:cstheme="majorHAnsi"/>
          <w:b/>
          <w:bCs/>
          <w:shd w:val="clear" w:color="auto" w:fill="FFFFFF"/>
        </w:rPr>
        <w:t>KmZero</w:t>
      </w:r>
      <w:proofErr w:type="spellEnd"/>
      <w:r w:rsidRPr="002502C4">
        <w:rPr>
          <w:rFonts w:ascii="Aptos" w:hAnsi="Aptos" w:cstheme="majorHAnsi"/>
          <w:shd w:val="clear" w:color="auto" w:fill="FFFFFF"/>
        </w:rPr>
        <w:t>, l’ambiente online con ulteriori risorse digitali per creare lezioni, verificare i progressi degli studenti e accedere alla Guida del libro in adozione e a una selezione di contenuti di formazione Learning Academy</w:t>
      </w:r>
      <w:r>
        <w:rPr>
          <w:rFonts w:ascii="Aptos" w:hAnsi="Aptos" w:cstheme="majorHAnsi"/>
          <w:shd w:val="clear" w:color="auto" w:fill="FFFFFF"/>
        </w:rPr>
        <w:t>.</w:t>
      </w:r>
    </w:p>
    <w:p w14:paraId="58AD1E6C" w14:textId="77777777" w:rsidR="00272D87" w:rsidRDefault="00272D87" w:rsidP="00FD4EE3">
      <w:pPr>
        <w:rPr>
          <w:rFonts w:ascii="Aptos" w:hAnsi="Aptos" w:cstheme="majorHAnsi"/>
          <w:color w:val="333333"/>
          <w:shd w:val="clear" w:color="auto" w:fill="FFFFFF"/>
        </w:rPr>
      </w:pPr>
    </w:p>
    <w:p w14:paraId="6985D642" w14:textId="77777777" w:rsidR="00393099" w:rsidRPr="00682DCB" w:rsidRDefault="00393099" w:rsidP="00FD4EE3">
      <w:pPr>
        <w:rPr>
          <w:rFonts w:ascii="Aptos" w:hAnsi="Aptos" w:cstheme="majorHAnsi"/>
          <w:color w:val="333333"/>
          <w:shd w:val="clear" w:color="auto" w:fill="FFFFFF"/>
        </w:rPr>
      </w:pPr>
    </w:p>
    <w:p w14:paraId="6C9227BE" w14:textId="702C2F07" w:rsidR="00770E19" w:rsidRPr="00682DCB" w:rsidRDefault="00770E19" w:rsidP="00770E19">
      <w:pPr>
        <w:shd w:val="clear" w:color="auto" w:fill="FFFFFF"/>
        <w:rPr>
          <w:rFonts w:ascii="Aptos" w:hAnsi="Aptos" w:cstheme="majorHAnsi"/>
          <w:b/>
          <w:bCs/>
        </w:rPr>
      </w:pPr>
      <w:r w:rsidRPr="00682DCB">
        <w:rPr>
          <w:rFonts w:ascii="Aptos" w:hAnsi="Aptos" w:cstheme="majorHAnsi"/>
          <w:b/>
          <w:bCs/>
        </w:rPr>
        <w:t>Le principali caratteristiche dell’opera</w:t>
      </w:r>
      <w:r w:rsidR="00D56C60" w:rsidRPr="00682DCB">
        <w:rPr>
          <w:rFonts w:ascii="Aptos" w:hAnsi="Aptos" w:cstheme="majorHAnsi"/>
          <w:b/>
          <w:bCs/>
        </w:rPr>
        <w:t xml:space="preserve"> </w:t>
      </w:r>
      <w:r w:rsidR="00D56C60" w:rsidRPr="00682DCB">
        <w:rPr>
          <w:rFonts w:ascii="Aptos" w:hAnsi="Aptos" w:cstheme="majorHAnsi"/>
          <w:b/>
          <w:bCs/>
          <w:color w:val="000000" w:themeColor="text1"/>
        </w:rPr>
        <w:t>che motivano la scelta sono</w:t>
      </w:r>
      <w:r w:rsidR="00142A92" w:rsidRPr="00682DCB">
        <w:rPr>
          <w:rFonts w:ascii="Aptos" w:hAnsi="Aptos" w:cstheme="majorHAnsi"/>
          <w:b/>
          <w:bCs/>
          <w:color w:val="000000" w:themeColor="text1"/>
        </w:rPr>
        <w:t>:</w:t>
      </w:r>
    </w:p>
    <w:p w14:paraId="30C6D576" w14:textId="77777777" w:rsidR="00920610" w:rsidRPr="00920610" w:rsidRDefault="00920610" w:rsidP="00920610">
      <w:pPr>
        <w:numPr>
          <w:ilvl w:val="0"/>
          <w:numId w:val="23"/>
        </w:numPr>
        <w:shd w:val="clear" w:color="auto" w:fill="FFFFFF"/>
        <w:rPr>
          <w:rFonts w:ascii="Aptos" w:hAnsi="Aptos" w:cstheme="majorHAnsi"/>
        </w:rPr>
      </w:pPr>
      <w:r w:rsidRPr="00920610">
        <w:rPr>
          <w:rFonts w:ascii="Aptos" w:hAnsi="Aptos" w:cstheme="majorHAnsi"/>
          <w:b/>
          <w:bCs/>
        </w:rPr>
        <w:t>Lessico e didattica</w:t>
      </w:r>
      <w:r w:rsidRPr="00920610">
        <w:rPr>
          <w:rFonts w:ascii="Aptos" w:hAnsi="Aptos" w:cstheme="majorHAnsi"/>
        </w:rPr>
        <w:t>: tanta attenzione al lessico, sia attraverso la rubrica </w:t>
      </w:r>
      <w:r w:rsidRPr="00920610">
        <w:rPr>
          <w:rFonts w:ascii="Aptos" w:hAnsi="Aptos" w:cstheme="majorHAnsi"/>
          <w:i/>
          <w:iCs/>
        </w:rPr>
        <w:t>Il taccuino delle parole</w:t>
      </w:r>
      <w:r w:rsidRPr="00920610">
        <w:rPr>
          <w:rFonts w:ascii="Aptos" w:hAnsi="Aptos" w:cstheme="majorHAnsi"/>
        </w:rPr>
        <w:t>, sia attraverso gli spunti offerti dalla mascotte Budino. La didattica è ricca, con tanti esercizi anche creativi, e strutturata in stile Invalsi sia in pagina, sia nelle verifiche finali.</w:t>
      </w:r>
    </w:p>
    <w:p w14:paraId="56F7D6C0" w14:textId="77777777" w:rsidR="00920610" w:rsidRPr="00920610" w:rsidRDefault="00920610" w:rsidP="00920610">
      <w:pPr>
        <w:numPr>
          <w:ilvl w:val="0"/>
          <w:numId w:val="23"/>
        </w:numPr>
        <w:shd w:val="clear" w:color="auto" w:fill="FFFFFF"/>
        <w:rPr>
          <w:rFonts w:ascii="Aptos" w:hAnsi="Aptos" w:cstheme="majorHAnsi"/>
        </w:rPr>
      </w:pPr>
      <w:r w:rsidRPr="00920610">
        <w:rPr>
          <w:rFonts w:ascii="Aptos" w:hAnsi="Aptos" w:cstheme="majorHAnsi"/>
          <w:b/>
          <w:bCs/>
        </w:rPr>
        <w:t>Letture per tipologie e approccio inclusivo</w:t>
      </w:r>
      <w:r w:rsidRPr="00920610">
        <w:rPr>
          <w:rFonts w:ascii="Aptos" w:hAnsi="Aptos" w:cstheme="majorHAnsi"/>
        </w:rPr>
        <w:t>: il volume di Letture presenta un percorso di apprendimento delle tipologie testuali che offre la possibilità di lavorare a due velocità, così da includere ogni bambino e bambina e rispettare i diversi stili di apprendimento. Tutta la classe lavora così sulla tipologia, senza lasciare nessuno indietro e potendo affrontare ogni caratteristica attraverso brevi testi e attività mirate.</w:t>
      </w:r>
    </w:p>
    <w:p w14:paraId="7CF65724" w14:textId="77777777" w:rsidR="00920610" w:rsidRPr="00920610" w:rsidRDefault="00920610" w:rsidP="00920610">
      <w:pPr>
        <w:numPr>
          <w:ilvl w:val="0"/>
          <w:numId w:val="23"/>
        </w:numPr>
        <w:shd w:val="clear" w:color="auto" w:fill="FFFFFF"/>
        <w:rPr>
          <w:rFonts w:ascii="Aptos" w:hAnsi="Aptos" w:cstheme="majorHAnsi"/>
        </w:rPr>
      </w:pPr>
      <w:r w:rsidRPr="00920610">
        <w:rPr>
          <w:rFonts w:ascii="Aptos" w:hAnsi="Aptos" w:cstheme="majorHAnsi"/>
          <w:b/>
          <w:bCs/>
        </w:rPr>
        <w:t>Il volume di Scrittura è collegato al volume di Lettura</w:t>
      </w:r>
      <w:r w:rsidRPr="00920610">
        <w:rPr>
          <w:rFonts w:ascii="Aptos" w:hAnsi="Aptos" w:cstheme="majorHAnsi"/>
        </w:rPr>
        <w:t> ed è diviso in tre sezioni: una dedicata alla scrittura della tipologia, una dedicata al riassunto e una finale dedicata al gioco con i testi e alla scrittura creativa, che riprende la rubrica </w:t>
      </w:r>
      <w:r w:rsidRPr="00920610">
        <w:rPr>
          <w:rFonts w:ascii="Aptos" w:hAnsi="Aptos" w:cstheme="majorHAnsi"/>
          <w:i/>
          <w:iCs/>
        </w:rPr>
        <w:t>Gioco con i testi</w:t>
      </w:r>
      <w:r w:rsidRPr="00920610">
        <w:rPr>
          <w:rFonts w:ascii="Aptos" w:hAnsi="Aptos" w:cstheme="majorHAnsi"/>
        </w:rPr>
        <w:t> presente nel volume di Lettura.</w:t>
      </w:r>
    </w:p>
    <w:p w14:paraId="117A06A7" w14:textId="77777777" w:rsidR="00920610" w:rsidRPr="00920610" w:rsidRDefault="00920610" w:rsidP="00920610">
      <w:pPr>
        <w:numPr>
          <w:ilvl w:val="0"/>
          <w:numId w:val="23"/>
        </w:numPr>
        <w:shd w:val="clear" w:color="auto" w:fill="FFFFFF"/>
        <w:rPr>
          <w:rFonts w:ascii="Aptos" w:hAnsi="Aptos" w:cstheme="majorHAnsi"/>
        </w:rPr>
      </w:pPr>
      <w:r w:rsidRPr="00920610">
        <w:rPr>
          <w:rFonts w:ascii="Aptos" w:hAnsi="Aptos" w:cstheme="majorHAnsi"/>
        </w:rPr>
        <w:t>Una </w:t>
      </w:r>
      <w:r w:rsidRPr="00920610">
        <w:rPr>
          <w:rFonts w:ascii="Aptos" w:hAnsi="Aptos" w:cstheme="majorHAnsi"/>
          <w:b/>
          <w:bCs/>
        </w:rPr>
        <w:t>grammatica con esempi tratti dalla realtà delle situazioni quotidiane</w:t>
      </w:r>
      <w:r w:rsidRPr="00920610">
        <w:rPr>
          <w:rFonts w:ascii="Aptos" w:hAnsi="Aptos" w:cstheme="majorHAnsi"/>
        </w:rPr>
        <w:t> per acquisire le competenze linguistiche necessarie per parlare e scrivere bene. Tanti esempi e rubriche coinvolgenti che aiutano ad avvicinare i bambini e le bambine a una corretta comunicazione attraverso l’uso delle principali strutture linguistiche. Un ricco eserciziario completa ogni volume.</w:t>
      </w:r>
    </w:p>
    <w:p w14:paraId="115DF0D7" w14:textId="77777777" w:rsidR="00920610" w:rsidRPr="00920610" w:rsidRDefault="00920610" w:rsidP="00920610">
      <w:pPr>
        <w:numPr>
          <w:ilvl w:val="0"/>
          <w:numId w:val="23"/>
        </w:numPr>
        <w:shd w:val="clear" w:color="auto" w:fill="FFFFFF"/>
        <w:rPr>
          <w:rFonts w:ascii="Aptos" w:hAnsi="Aptos" w:cstheme="majorHAnsi"/>
        </w:rPr>
      </w:pPr>
      <w:r w:rsidRPr="00920610">
        <w:rPr>
          <w:rFonts w:ascii="Aptos" w:hAnsi="Aptos" w:cstheme="majorHAnsi"/>
          <w:b/>
          <w:bCs/>
        </w:rPr>
        <w:t>Le mie prove di verifica</w:t>
      </w:r>
      <w:r w:rsidRPr="00920610">
        <w:rPr>
          <w:rFonts w:ascii="Aptos" w:hAnsi="Aptos" w:cstheme="majorHAnsi"/>
        </w:rPr>
        <w:t>: il progetto offre due volumetti tutti in font ad alta leggibilità, uno per la quarta e uno per la quinta, con prove di verifica su due livelli sulle tipologie testuali e sulla grammatica.</w:t>
      </w:r>
    </w:p>
    <w:p w14:paraId="5BED161C" w14:textId="77777777" w:rsidR="00920610" w:rsidRPr="00920610" w:rsidRDefault="00920610" w:rsidP="00920610">
      <w:pPr>
        <w:numPr>
          <w:ilvl w:val="0"/>
          <w:numId w:val="23"/>
        </w:numPr>
        <w:shd w:val="clear" w:color="auto" w:fill="FFFFFF"/>
        <w:rPr>
          <w:rFonts w:ascii="Aptos" w:hAnsi="Aptos" w:cstheme="majorHAnsi"/>
        </w:rPr>
      </w:pPr>
      <w:r w:rsidRPr="00920610">
        <w:rPr>
          <w:rFonts w:ascii="Aptos" w:hAnsi="Aptos" w:cstheme="majorHAnsi"/>
          <w:b/>
          <w:bCs/>
        </w:rPr>
        <w:t>Arte e musica</w:t>
      </w:r>
      <w:r w:rsidRPr="00920610">
        <w:rPr>
          <w:rFonts w:ascii="Aptos" w:hAnsi="Aptos" w:cstheme="majorHAnsi"/>
        </w:rPr>
        <w:t>: il progetto comprende un volume di </w:t>
      </w:r>
      <w:r w:rsidRPr="00920610">
        <w:rPr>
          <w:rFonts w:ascii="Aptos" w:hAnsi="Aptos" w:cstheme="majorHAnsi"/>
          <w:i/>
          <w:iCs/>
        </w:rPr>
        <w:t>Arte e Musica</w:t>
      </w:r>
      <w:r w:rsidRPr="00920610">
        <w:rPr>
          <w:rFonts w:ascii="Aptos" w:hAnsi="Aptos" w:cstheme="majorHAnsi"/>
        </w:rPr>
        <w:t> che guida alla scoperta dei linguaggi artistici e musicali attraverso esperienze, osservazione e laboratori. Un percorso didattico ed emozionale ben articolato, che educa all’ascolto, alla bellezza e all’espressione personale.</w:t>
      </w:r>
    </w:p>
    <w:p w14:paraId="6B420AA7" w14:textId="77777777" w:rsidR="009C4139" w:rsidRDefault="009C4139" w:rsidP="00CB5F5F">
      <w:pPr>
        <w:shd w:val="clear" w:color="auto" w:fill="FFFFFF"/>
        <w:rPr>
          <w:rFonts w:ascii="Aptos" w:hAnsi="Aptos" w:cstheme="majorHAnsi"/>
        </w:rPr>
      </w:pPr>
    </w:p>
    <w:p w14:paraId="164C2A0D" w14:textId="77777777" w:rsidR="008D468C" w:rsidRPr="008D468C" w:rsidRDefault="008D468C" w:rsidP="00CB5F5F">
      <w:pPr>
        <w:shd w:val="clear" w:color="auto" w:fill="FFFFFF"/>
        <w:rPr>
          <w:rFonts w:ascii="Aptos" w:hAnsi="Aptos" w:cstheme="majorHAnsi"/>
        </w:rPr>
      </w:pPr>
    </w:p>
    <w:p w14:paraId="0822C06C" w14:textId="77777777" w:rsidR="008D468C" w:rsidRPr="008D468C" w:rsidRDefault="008D468C" w:rsidP="008D468C">
      <w:pPr>
        <w:shd w:val="clear" w:color="auto" w:fill="FFFFFF"/>
        <w:rPr>
          <w:rFonts w:ascii="Aptos" w:hAnsi="Aptos" w:cstheme="majorHAnsi"/>
          <w:b/>
          <w:bCs/>
        </w:rPr>
      </w:pPr>
      <w:r w:rsidRPr="008D468C">
        <w:rPr>
          <w:rFonts w:ascii="Aptos" w:hAnsi="Aptos" w:cstheme="majorHAnsi"/>
          <w:b/>
          <w:bCs/>
        </w:rPr>
        <w:t>Libro aperto, per una didattica con il digitale</w:t>
      </w:r>
    </w:p>
    <w:p w14:paraId="6E879B14" w14:textId="52A2AB58" w:rsidR="00993850" w:rsidRPr="00993850" w:rsidRDefault="00993850" w:rsidP="00993850">
      <w:pPr>
        <w:numPr>
          <w:ilvl w:val="0"/>
          <w:numId w:val="24"/>
        </w:numPr>
        <w:shd w:val="clear" w:color="auto" w:fill="FFFFFF"/>
        <w:rPr>
          <w:rFonts w:ascii="Aptos" w:hAnsi="Aptos" w:cstheme="majorHAnsi"/>
        </w:rPr>
      </w:pPr>
      <w:r w:rsidRPr="00993850">
        <w:rPr>
          <w:rFonts w:ascii="Aptos" w:hAnsi="Aptos" w:cstheme="majorHAnsi"/>
          <w:b/>
          <w:bCs/>
        </w:rPr>
        <w:t>My Digital Book</w:t>
      </w:r>
      <w:r w:rsidRPr="00993850">
        <w:rPr>
          <w:rFonts w:ascii="Aptos" w:hAnsi="Aptos" w:cstheme="majorHAnsi"/>
        </w:rPr>
        <w:t xml:space="preserve">: è la versione digitale del libro, per docente e studente, disponibile online e offline. Il libro digitale riproduce in modo fedele l’esperienza di lettura su carta e consente la sottolineatura, l’inserimento di </w:t>
      </w:r>
      <w:r w:rsidRPr="00993850">
        <w:rPr>
          <w:rFonts w:ascii="Aptos" w:hAnsi="Aptos" w:cstheme="majorHAnsi"/>
        </w:rPr>
        <w:lastRenderedPageBreak/>
        <w:t>note e segnalibri, l’accesso, per l’insegnante, al pannello con strumenti per la LIM (scrivi, evidenzia, cerchia, riquadra) e la possibilità di scaricare offline i contenuti con l’app desktop dedicata. Nella versione accessibile My Digital Book, inoltre, comprende: un pannello di accessibilità che permette di utilizzare caratteri ad alta leggibilità e modificare dimensione e contrasto; la lettura vocale, che consente la lettura automatica di tutto il contenuto del libro; la traduzione e la sintesi vocale multilingue. Inoltre, My Digital Book permette di accedere ai materiali digitali integrativi, tra cui:</w:t>
      </w:r>
      <w:r w:rsidRPr="00993850">
        <w:rPr>
          <w:rFonts w:ascii="Aptos" w:hAnsi="Aptos" w:cstheme="majorHAnsi"/>
        </w:rPr>
        <w:br/>
        <w:t>- </w:t>
      </w:r>
      <w:r w:rsidRPr="00993850">
        <w:rPr>
          <w:rFonts w:ascii="Aptos" w:hAnsi="Aptos" w:cstheme="majorHAnsi"/>
          <w:b/>
          <w:bCs/>
        </w:rPr>
        <w:t>audio</w:t>
      </w:r>
      <w:r w:rsidRPr="00993850">
        <w:rPr>
          <w:rFonts w:ascii="Aptos" w:hAnsi="Aptos" w:cstheme="majorHAnsi"/>
        </w:rPr>
        <w:t>: audio dei brani di ascolto</w:t>
      </w:r>
      <w:r w:rsidRPr="00993850">
        <w:rPr>
          <w:rFonts w:ascii="Aptos" w:hAnsi="Aptos" w:cstheme="majorHAnsi"/>
        </w:rPr>
        <w:br/>
        <w:t>- </w:t>
      </w:r>
      <w:r w:rsidRPr="00993850">
        <w:rPr>
          <w:rFonts w:ascii="Aptos" w:hAnsi="Aptos" w:cstheme="majorHAnsi"/>
          <w:b/>
          <w:bCs/>
        </w:rPr>
        <w:t>video</w:t>
      </w:r>
      <w:r w:rsidRPr="00993850">
        <w:rPr>
          <w:rFonts w:ascii="Aptos" w:hAnsi="Aptos" w:cstheme="majorHAnsi"/>
        </w:rPr>
        <w:t>: 130 video per lavorare sui generi narrativi e sulla grammatica</w:t>
      </w:r>
      <w:r w:rsidRPr="00993850">
        <w:rPr>
          <w:rFonts w:ascii="Aptos" w:hAnsi="Aptos" w:cstheme="majorHAnsi"/>
        </w:rPr>
        <w:br/>
        <w:t>- </w:t>
      </w:r>
      <w:r w:rsidRPr="00993850">
        <w:rPr>
          <w:rFonts w:ascii="Aptos" w:hAnsi="Aptos" w:cstheme="majorHAnsi"/>
          <w:b/>
          <w:bCs/>
        </w:rPr>
        <w:t>mappe interattive</w:t>
      </w:r>
      <w:r w:rsidRPr="00993850">
        <w:rPr>
          <w:rFonts w:ascii="Aptos" w:hAnsi="Aptos" w:cstheme="majorHAnsi"/>
        </w:rPr>
        <w:t>: 36 mappe interattive per consolidare i concetti principali</w:t>
      </w:r>
      <w:r w:rsidRPr="00993850">
        <w:rPr>
          <w:rFonts w:ascii="Aptos" w:hAnsi="Aptos" w:cstheme="majorHAnsi"/>
        </w:rPr>
        <w:br/>
        <w:t>- </w:t>
      </w:r>
      <w:r w:rsidRPr="00993850">
        <w:rPr>
          <w:rFonts w:ascii="Aptos" w:hAnsi="Aptos" w:cstheme="majorHAnsi"/>
          <w:b/>
          <w:bCs/>
        </w:rPr>
        <w:t>giochi</w:t>
      </w:r>
      <w:r w:rsidRPr="00993850">
        <w:rPr>
          <w:rFonts w:ascii="Aptos" w:hAnsi="Aptos" w:cstheme="majorHAnsi"/>
        </w:rPr>
        <w:t>: tanti giochi di italiano e grammatica per imparare divertendosi</w:t>
      </w:r>
    </w:p>
    <w:p w14:paraId="63554F97" w14:textId="62558332" w:rsidR="00993850" w:rsidRPr="00993850" w:rsidRDefault="00993850" w:rsidP="00993850">
      <w:pPr>
        <w:numPr>
          <w:ilvl w:val="0"/>
          <w:numId w:val="24"/>
        </w:numPr>
        <w:shd w:val="clear" w:color="auto" w:fill="FFFFFF"/>
        <w:rPr>
          <w:rFonts w:ascii="Aptos" w:hAnsi="Aptos" w:cstheme="majorHAnsi"/>
        </w:rPr>
      </w:pPr>
      <w:proofErr w:type="spellStart"/>
      <w:r w:rsidRPr="00993850">
        <w:rPr>
          <w:rFonts w:ascii="Aptos" w:hAnsi="Aptos" w:cstheme="majorHAnsi"/>
          <w:b/>
          <w:bCs/>
        </w:rPr>
        <w:t>MyApp</w:t>
      </w:r>
      <w:proofErr w:type="spellEnd"/>
      <w:r w:rsidRPr="00993850">
        <w:rPr>
          <w:rFonts w:ascii="Aptos" w:hAnsi="Aptos" w:cstheme="majorHAnsi"/>
        </w:rPr>
        <w:t>: la app per studiare e ripassare, che grazie a un sistema di QR Code presenti all’interno delle pagine del libro attiva i contenuti multimediali e le risorse digitali del libro:</w:t>
      </w:r>
      <w:r w:rsidRPr="00993850">
        <w:rPr>
          <w:rFonts w:ascii="Aptos" w:hAnsi="Aptos" w:cstheme="majorHAnsi"/>
        </w:rPr>
        <w:br/>
        <w:t>- </w:t>
      </w:r>
      <w:r w:rsidRPr="00993850">
        <w:rPr>
          <w:rFonts w:ascii="Aptos" w:hAnsi="Aptos" w:cstheme="majorHAnsi"/>
          <w:b/>
          <w:bCs/>
        </w:rPr>
        <w:t>audio</w:t>
      </w:r>
      <w:r w:rsidRPr="00993850">
        <w:rPr>
          <w:rFonts w:ascii="Aptos" w:hAnsi="Aptos" w:cstheme="majorHAnsi"/>
        </w:rPr>
        <w:t>: audio dei brani di ascolto;</w:t>
      </w:r>
      <w:r w:rsidRPr="00993850">
        <w:rPr>
          <w:rFonts w:ascii="Aptos" w:hAnsi="Aptos" w:cstheme="majorHAnsi"/>
        </w:rPr>
        <w:br/>
        <w:t>- </w:t>
      </w:r>
      <w:r w:rsidRPr="00993850">
        <w:rPr>
          <w:rFonts w:ascii="Aptos" w:hAnsi="Aptos" w:cstheme="majorHAnsi"/>
          <w:b/>
          <w:bCs/>
        </w:rPr>
        <w:t>video</w:t>
      </w:r>
      <w:r w:rsidRPr="00993850">
        <w:rPr>
          <w:rFonts w:ascii="Aptos" w:hAnsi="Aptos" w:cstheme="majorHAnsi"/>
        </w:rPr>
        <w:t>: 130 video per lavorare sui generi narrativi e sulla grammatica;</w:t>
      </w:r>
      <w:r w:rsidRPr="00993850">
        <w:rPr>
          <w:rFonts w:ascii="Aptos" w:hAnsi="Aptos" w:cstheme="majorHAnsi"/>
        </w:rPr>
        <w:br/>
        <w:t>- </w:t>
      </w:r>
      <w:r w:rsidRPr="00993850">
        <w:rPr>
          <w:rFonts w:ascii="Aptos" w:hAnsi="Aptos" w:cstheme="majorHAnsi"/>
          <w:b/>
          <w:bCs/>
        </w:rPr>
        <w:t>PDF</w:t>
      </w:r>
      <w:r w:rsidRPr="00993850">
        <w:rPr>
          <w:rFonts w:ascii="Aptos" w:hAnsi="Aptos" w:cstheme="majorHAnsi"/>
        </w:rPr>
        <w:t>: PDF stampabili per fare lezioni con la classe.                                </w:t>
      </w:r>
    </w:p>
    <w:p w14:paraId="5ADB4179" w14:textId="77777777" w:rsidR="00993850" w:rsidRPr="00993850" w:rsidRDefault="00993850" w:rsidP="00993850">
      <w:pPr>
        <w:numPr>
          <w:ilvl w:val="0"/>
          <w:numId w:val="24"/>
        </w:numPr>
        <w:shd w:val="clear" w:color="auto" w:fill="FFFFFF"/>
        <w:rPr>
          <w:rFonts w:ascii="Aptos" w:hAnsi="Aptos" w:cstheme="majorHAnsi"/>
        </w:rPr>
      </w:pPr>
      <w:proofErr w:type="spellStart"/>
      <w:r w:rsidRPr="00993850">
        <w:rPr>
          <w:rFonts w:ascii="Aptos" w:hAnsi="Aptos" w:cstheme="majorHAnsi"/>
          <w:b/>
          <w:bCs/>
        </w:rPr>
        <w:t>KmZero</w:t>
      </w:r>
      <w:proofErr w:type="spellEnd"/>
      <w:r w:rsidRPr="00993850">
        <w:rPr>
          <w:rFonts w:ascii="Aptos" w:hAnsi="Aptos" w:cstheme="majorHAnsi"/>
        </w:rPr>
        <w:t>: l’ambiente online per docenti e studenti, con migliaia di materiali digitali integrativi di qualità, disponibili online e offline. In particolare, l’insegnante può:</w:t>
      </w:r>
      <w:r w:rsidRPr="00993850">
        <w:rPr>
          <w:rFonts w:ascii="Aptos" w:hAnsi="Aptos" w:cstheme="majorHAnsi"/>
        </w:rPr>
        <w:br/>
        <w:t>- accedere alla guida del libro in adozione, a proposte di programmazione, a lezioni e verifiche pronte per l’uso, a griglie di valutazione e a una selezione di contenuti di formazione Learning Academy;</w:t>
      </w:r>
      <w:r w:rsidRPr="00993850">
        <w:rPr>
          <w:rFonts w:ascii="Aptos" w:hAnsi="Aptos" w:cstheme="majorHAnsi"/>
        </w:rPr>
        <w:br/>
        <w:t>- costruire la propria lezione e le proprie verifiche personalizzate;</w:t>
      </w:r>
      <w:r w:rsidRPr="00993850">
        <w:rPr>
          <w:rFonts w:ascii="Aptos" w:hAnsi="Aptos" w:cstheme="majorHAnsi"/>
        </w:rPr>
        <w:br/>
        <w:t xml:space="preserve">- assegnare attività didattiche attraverso Google </w:t>
      </w:r>
      <w:proofErr w:type="spellStart"/>
      <w:r w:rsidRPr="00993850">
        <w:rPr>
          <w:rFonts w:ascii="Aptos" w:hAnsi="Aptos" w:cstheme="majorHAnsi"/>
        </w:rPr>
        <w:t>Classroom</w:t>
      </w:r>
      <w:proofErr w:type="spellEnd"/>
      <w:r w:rsidRPr="00993850">
        <w:rPr>
          <w:rFonts w:ascii="Aptos" w:hAnsi="Aptos" w:cstheme="majorHAnsi"/>
        </w:rPr>
        <w:t>™, Microsoft Teams® e Classe virtuale.</w:t>
      </w:r>
    </w:p>
    <w:p w14:paraId="3B7337D8" w14:textId="5296C4B6" w:rsidR="00EA7FC3" w:rsidRPr="004538A5" w:rsidRDefault="006323C2" w:rsidP="00993850">
      <w:pPr>
        <w:shd w:val="clear" w:color="auto" w:fill="FFFFFF"/>
        <w:rPr>
          <w:rFonts w:ascii="Aptos" w:hAnsi="Aptos" w:cstheme="majorHAnsi"/>
        </w:rPr>
      </w:pPr>
      <w:r w:rsidRPr="004538A5">
        <w:rPr>
          <w:rFonts w:ascii="Aptos" w:hAnsi="Aptos" w:cstheme="majorHAnsi"/>
        </w:rPr>
        <w:br/>
      </w:r>
    </w:p>
    <w:sectPr w:rsidR="00EA7FC3" w:rsidRPr="004538A5" w:rsidSect="000732BA">
      <w:pgSz w:w="11906" w:h="16838"/>
      <w:pgMar w:top="851" w:right="851" w:bottom="851" w:left="851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3CA"/>
    <w:multiLevelType w:val="multilevel"/>
    <w:tmpl w:val="081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AED"/>
    <w:multiLevelType w:val="hybridMultilevel"/>
    <w:tmpl w:val="0EE6E20C"/>
    <w:lvl w:ilvl="0" w:tplc="3CC248B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6592"/>
    <w:multiLevelType w:val="hybridMultilevel"/>
    <w:tmpl w:val="DC64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25A0"/>
    <w:multiLevelType w:val="hybridMultilevel"/>
    <w:tmpl w:val="2A7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1AF8"/>
    <w:multiLevelType w:val="multilevel"/>
    <w:tmpl w:val="BE54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65D3B"/>
    <w:multiLevelType w:val="hybridMultilevel"/>
    <w:tmpl w:val="E4DA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7AD2"/>
    <w:multiLevelType w:val="hybridMultilevel"/>
    <w:tmpl w:val="CDCCAA6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4B05"/>
    <w:multiLevelType w:val="multilevel"/>
    <w:tmpl w:val="6BA8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769A2"/>
    <w:multiLevelType w:val="hybridMultilevel"/>
    <w:tmpl w:val="1EA64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85BB9"/>
    <w:multiLevelType w:val="hybridMultilevel"/>
    <w:tmpl w:val="F770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C468A"/>
    <w:multiLevelType w:val="hybridMultilevel"/>
    <w:tmpl w:val="A2FE5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00BC3"/>
    <w:multiLevelType w:val="multilevel"/>
    <w:tmpl w:val="DB0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95669B"/>
    <w:multiLevelType w:val="multilevel"/>
    <w:tmpl w:val="20C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B2705B"/>
    <w:multiLevelType w:val="multilevel"/>
    <w:tmpl w:val="4C4E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4391F"/>
    <w:multiLevelType w:val="hybridMultilevel"/>
    <w:tmpl w:val="3D9875CA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85248"/>
    <w:multiLevelType w:val="hybridMultilevel"/>
    <w:tmpl w:val="CF00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43F68"/>
    <w:multiLevelType w:val="multilevel"/>
    <w:tmpl w:val="776E3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27A71"/>
    <w:multiLevelType w:val="multilevel"/>
    <w:tmpl w:val="0BF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162CFF"/>
    <w:multiLevelType w:val="hybridMultilevel"/>
    <w:tmpl w:val="6BFAEDE6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A475E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C7354"/>
    <w:multiLevelType w:val="multilevel"/>
    <w:tmpl w:val="53D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583238"/>
    <w:multiLevelType w:val="multilevel"/>
    <w:tmpl w:val="75B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5A31AF"/>
    <w:multiLevelType w:val="hybridMultilevel"/>
    <w:tmpl w:val="77BCEC10"/>
    <w:lvl w:ilvl="0" w:tplc="924AAE92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37E4C"/>
    <w:multiLevelType w:val="hybridMultilevel"/>
    <w:tmpl w:val="E334B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6120C"/>
    <w:multiLevelType w:val="hybridMultilevel"/>
    <w:tmpl w:val="249CE4AE"/>
    <w:lvl w:ilvl="0" w:tplc="7B48F0FE">
      <w:numFmt w:val="bullet"/>
      <w:lvlText w:val="•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321637">
    <w:abstractNumId w:val="17"/>
  </w:num>
  <w:num w:numId="2" w16cid:durableId="1444688488">
    <w:abstractNumId w:val="12"/>
  </w:num>
  <w:num w:numId="3" w16cid:durableId="827788733">
    <w:abstractNumId w:val="20"/>
  </w:num>
  <w:num w:numId="4" w16cid:durableId="1290823386">
    <w:abstractNumId w:val="3"/>
  </w:num>
  <w:num w:numId="5" w16cid:durableId="658458189">
    <w:abstractNumId w:val="18"/>
  </w:num>
  <w:num w:numId="6" w16cid:durableId="1663698585">
    <w:abstractNumId w:val="14"/>
  </w:num>
  <w:num w:numId="7" w16cid:durableId="648288095">
    <w:abstractNumId w:val="15"/>
  </w:num>
  <w:num w:numId="8" w16cid:durableId="867910708">
    <w:abstractNumId w:val="10"/>
  </w:num>
  <w:num w:numId="9" w16cid:durableId="24599816">
    <w:abstractNumId w:val="9"/>
  </w:num>
  <w:num w:numId="10" w16cid:durableId="1709527538">
    <w:abstractNumId w:val="21"/>
  </w:num>
  <w:num w:numId="11" w16cid:durableId="625507920">
    <w:abstractNumId w:val="5"/>
  </w:num>
  <w:num w:numId="12" w16cid:durableId="1060904129">
    <w:abstractNumId w:val="6"/>
  </w:num>
  <w:num w:numId="13" w16cid:durableId="2097289477">
    <w:abstractNumId w:val="23"/>
  </w:num>
  <w:num w:numId="14" w16cid:durableId="1415083009">
    <w:abstractNumId w:val="2"/>
  </w:num>
  <w:num w:numId="15" w16cid:durableId="1521356133">
    <w:abstractNumId w:val="1"/>
  </w:num>
  <w:num w:numId="16" w16cid:durableId="1955398592">
    <w:abstractNumId w:val="8"/>
  </w:num>
  <w:num w:numId="17" w16cid:durableId="1435512497">
    <w:abstractNumId w:val="11"/>
  </w:num>
  <w:num w:numId="18" w16cid:durableId="2118019340">
    <w:abstractNumId w:val="19"/>
  </w:num>
  <w:num w:numId="19" w16cid:durableId="2016228597">
    <w:abstractNumId w:val="16"/>
  </w:num>
  <w:num w:numId="20" w16cid:durableId="1346440892">
    <w:abstractNumId w:val="22"/>
  </w:num>
  <w:num w:numId="21" w16cid:durableId="1481845732">
    <w:abstractNumId w:val="13"/>
  </w:num>
  <w:num w:numId="22" w16cid:durableId="1518689683">
    <w:abstractNumId w:val="7"/>
  </w:num>
  <w:num w:numId="23" w16cid:durableId="1614822166">
    <w:abstractNumId w:val="0"/>
  </w:num>
  <w:num w:numId="24" w16cid:durableId="100527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1"/>
    <w:rsid w:val="00000FA5"/>
    <w:rsid w:val="00011F7C"/>
    <w:rsid w:val="00021060"/>
    <w:rsid w:val="00042D4C"/>
    <w:rsid w:val="00053187"/>
    <w:rsid w:val="00065448"/>
    <w:rsid w:val="0007018B"/>
    <w:rsid w:val="000732BA"/>
    <w:rsid w:val="0008672D"/>
    <w:rsid w:val="000B4C31"/>
    <w:rsid w:val="000D053A"/>
    <w:rsid w:val="000E3489"/>
    <w:rsid w:val="000F7379"/>
    <w:rsid w:val="001339AB"/>
    <w:rsid w:val="00142A92"/>
    <w:rsid w:val="001464EF"/>
    <w:rsid w:val="00184CDA"/>
    <w:rsid w:val="00193D90"/>
    <w:rsid w:val="00195BB1"/>
    <w:rsid w:val="00195E8F"/>
    <w:rsid w:val="001B434B"/>
    <w:rsid w:val="001C13DA"/>
    <w:rsid w:val="001E5C92"/>
    <w:rsid w:val="001F166C"/>
    <w:rsid w:val="001F2B4F"/>
    <w:rsid w:val="00201A8F"/>
    <w:rsid w:val="00206AE0"/>
    <w:rsid w:val="0020764A"/>
    <w:rsid w:val="00261D6C"/>
    <w:rsid w:val="002642F7"/>
    <w:rsid w:val="00272D87"/>
    <w:rsid w:val="00290443"/>
    <w:rsid w:val="00297D89"/>
    <w:rsid w:val="002A7F72"/>
    <w:rsid w:val="002C7DF4"/>
    <w:rsid w:val="002F3D4E"/>
    <w:rsid w:val="00355405"/>
    <w:rsid w:val="003615DB"/>
    <w:rsid w:val="00370505"/>
    <w:rsid w:val="00393099"/>
    <w:rsid w:val="00395137"/>
    <w:rsid w:val="00396238"/>
    <w:rsid w:val="003B46DE"/>
    <w:rsid w:val="003C4F17"/>
    <w:rsid w:val="003C5250"/>
    <w:rsid w:val="003D3F9C"/>
    <w:rsid w:val="003F71DB"/>
    <w:rsid w:val="004113BE"/>
    <w:rsid w:val="00422A13"/>
    <w:rsid w:val="00425F66"/>
    <w:rsid w:val="004538A5"/>
    <w:rsid w:val="0047421B"/>
    <w:rsid w:val="004C2C1C"/>
    <w:rsid w:val="00501DF4"/>
    <w:rsid w:val="00511041"/>
    <w:rsid w:val="00521035"/>
    <w:rsid w:val="00574A25"/>
    <w:rsid w:val="005853EA"/>
    <w:rsid w:val="0059563D"/>
    <w:rsid w:val="005A336F"/>
    <w:rsid w:val="005B4060"/>
    <w:rsid w:val="005B5FAB"/>
    <w:rsid w:val="005D46BC"/>
    <w:rsid w:val="00603F1D"/>
    <w:rsid w:val="006254AE"/>
    <w:rsid w:val="00626C74"/>
    <w:rsid w:val="006323C2"/>
    <w:rsid w:val="00636166"/>
    <w:rsid w:val="00636216"/>
    <w:rsid w:val="00640559"/>
    <w:rsid w:val="00653479"/>
    <w:rsid w:val="00667E81"/>
    <w:rsid w:val="0068066E"/>
    <w:rsid w:val="00682DCB"/>
    <w:rsid w:val="006B381E"/>
    <w:rsid w:val="006C11BD"/>
    <w:rsid w:val="006C4F07"/>
    <w:rsid w:val="006E501C"/>
    <w:rsid w:val="00722F3D"/>
    <w:rsid w:val="00723565"/>
    <w:rsid w:val="00730D43"/>
    <w:rsid w:val="00744861"/>
    <w:rsid w:val="007473D7"/>
    <w:rsid w:val="00755F61"/>
    <w:rsid w:val="00757611"/>
    <w:rsid w:val="00770E19"/>
    <w:rsid w:val="0078047C"/>
    <w:rsid w:val="007B4C9C"/>
    <w:rsid w:val="007F3EA0"/>
    <w:rsid w:val="0080135B"/>
    <w:rsid w:val="0082135E"/>
    <w:rsid w:val="00850EF5"/>
    <w:rsid w:val="00864C56"/>
    <w:rsid w:val="008925D6"/>
    <w:rsid w:val="008961B3"/>
    <w:rsid w:val="008B51CC"/>
    <w:rsid w:val="008D468C"/>
    <w:rsid w:val="008F3EE7"/>
    <w:rsid w:val="008F67F6"/>
    <w:rsid w:val="00903EF3"/>
    <w:rsid w:val="009108E4"/>
    <w:rsid w:val="00920610"/>
    <w:rsid w:val="00925A81"/>
    <w:rsid w:val="00983060"/>
    <w:rsid w:val="00993850"/>
    <w:rsid w:val="009960E6"/>
    <w:rsid w:val="009C4139"/>
    <w:rsid w:val="009D4DEC"/>
    <w:rsid w:val="009E0DF2"/>
    <w:rsid w:val="00A04501"/>
    <w:rsid w:val="00A0639D"/>
    <w:rsid w:val="00A10290"/>
    <w:rsid w:val="00A76404"/>
    <w:rsid w:val="00A963E6"/>
    <w:rsid w:val="00AA262B"/>
    <w:rsid w:val="00AB2BA5"/>
    <w:rsid w:val="00AC3E57"/>
    <w:rsid w:val="00AD04BD"/>
    <w:rsid w:val="00AD730B"/>
    <w:rsid w:val="00AF07BE"/>
    <w:rsid w:val="00B27764"/>
    <w:rsid w:val="00B55D10"/>
    <w:rsid w:val="00B6791B"/>
    <w:rsid w:val="00BD6B89"/>
    <w:rsid w:val="00BF69D9"/>
    <w:rsid w:val="00C12AD6"/>
    <w:rsid w:val="00C25419"/>
    <w:rsid w:val="00C60134"/>
    <w:rsid w:val="00C8195E"/>
    <w:rsid w:val="00CB5F5F"/>
    <w:rsid w:val="00CE03AE"/>
    <w:rsid w:val="00CE5BF7"/>
    <w:rsid w:val="00D012D0"/>
    <w:rsid w:val="00D05CA3"/>
    <w:rsid w:val="00D56C60"/>
    <w:rsid w:val="00D67CB7"/>
    <w:rsid w:val="00D70F6D"/>
    <w:rsid w:val="00D72FCB"/>
    <w:rsid w:val="00D7741F"/>
    <w:rsid w:val="00D93015"/>
    <w:rsid w:val="00DE5454"/>
    <w:rsid w:val="00DE691F"/>
    <w:rsid w:val="00E121B6"/>
    <w:rsid w:val="00E1232D"/>
    <w:rsid w:val="00E13D57"/>
    <w:rsid w:val="00E17189"/>
    <w:rsid w:val="00E5624B"/>
    <w:rsid w:val="00E8774B"/>
    <w:rsid w:val="00EA6573"/>
    <w:rsid w:val="00EA7FC3"/>
    <w:rsid w:val="00EC7C2B"/>
    <w:rsid w:val="00ED3D9B"/>
    <w:rsid w:val="00F13E5D"/>
    <w:rsid w:val="00F40EFB"/>
    <w:rsid w:val="00F44D61"/>
    <w:rsid w:val="00F46480"/>
    <w:rsid w:val="00F55DC7"/>
    <w:rsid w:val="00F97539"/>
    <w:rsid w:val="00FB4FA4"/>
    <w:rsid w:val="00FD4EE3"/>
    <w:rsid w:val="00FE1281"/>
    <w:rsid w:val="00FF3641"/>
    <w:rsid w:val="042A2C54"/>
    <w:rsid w:val="11282296"/>
    <w:rsid w:val="222C1DA0"/>
    <w:rsid w:val="564014E4"/>
    <w:rsid w:val="5E09D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170"/>
  <w15:chartTrackingRefBased/>
  <w15:docId w15:val="{974537FF-48DD-421F-9F54-3EA5F25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61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6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61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6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7611"/>
    <w:rPr>
      <w:b/>
      <w:bCs/>
    </w:rPr>
  </w:style>
  <w:style w:type="character" w:styleId="Enfasicorsivo">
    <w:name w:val="Emphasis"/>
    <w:basedOn w:val="Carpredefinitoparagrafo"/>
    <w:uiPriority w:val="20"/>
    <w:qFormat/>
    <w:rsid w:val="00757611"/>
    <w:rPr>
      <w:i/>
      <w:iCs/>
    </w:rPr>
  </w:style>
  <w:style w:type="paragraph" w:styleId="Paragrafoelenco">
    <w:name w:val="List Paragraph"/>
    <w:basedOn w:val="Normale"/>
    <w:uiPriority w:val="34"/>
    <w:qFormat/>
    <w:rsid w:val="001339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0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Santambrogio, Martina</dc:creator>
  <cp:keywords/>
  <dc:description/>
  <cp:lastModifiedBy>Martina Santambrogio</cp:lastModifiedBy>
  <cp:revision>147</cp:revision>
  <dcterms:created xsi:type="dcterms:W3CDTF">2022-02-02T18:14:00Z</dcterms:created>
  <dcterms:modified xsi:type="dcterms:W3CDTF">2026-02-25T21:23:00Z</dcterms:modified>
</cp:coreProperties>
</file>